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F" w:rsidRPr="001A399F" w:rsidRDefault="001A399F" w:rsidP="001A39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immediate release on November 16, 2020</w:t>
      </w:r>
    </w:p>
    <w:p w:rsidR="001A399F" w:rsidRPr="001A399F" w:rsidRDefault="001A399F" w:rsidP="001A399F">
      <w:pPr>
        <w:rPr>
          <w:rFonts w:asciiTheme="minorHAnsi" w:hAnsiTheme="minorHAnsi" w:cstheme="minorHAnsi"/>
          <w:sz w:val="22"/>
          <w:szCs w:val="22"/>
        </w:rPr>
      </w:pPr>
    </w:p>
    <w:p w:rsidR="001A399F" w:rsidRPr="001A399F" w:rsidRDefault="001A399F" w:rsidP="001A399F">
      <w:pPr>
        <w:rPr>
          <w:rFonts w:asciiTheme="minorHAnsi" w:hAnsiTheme="minorHAnsi" w:cstheme="minorHAnsi"/>
          <w:bCs/>
          <w:sz w:val="22"/>
          <w:szCs w:val="22"/>
        </w:rPr>
      </w:pPr>
      <w:r w:rsidRPr="001A399F">
        <w:rPr>
          <w:rFonts w:asciiTheme="minorHAnsi" w:hAnsiTheme="minorHAnsi" w:cstheme="minorHAnsi"/>
          <w:bCs/>
          <w:sz w:val="22"/>
          <w:szCs w:val="22"/>
        </w:rPr>
        <w:t>Del</w:t>
      </w:r>
      <w:r w:rsidR="00E77E88">
        <w:rPr>
          <w:rFonts w:asciiTheme="minorHAnsi" w:hAnsiTheme="minorHAnsi" w:cstheme="minorHAnsi"/>
          <w:bCs/>
          <w:sz w:val="22"/>
          <w:szCs w:val="22"/>
        </w:rPr>
        <w:t>aware County Commissioners Urge</w:t>
      </w:r>
      <w:bookmarkStart w:id="0" w:name="_GoBack"/>
      <w:bookmarkEnd w:id="0"/>
      <w:r w:rsidRPr="001A399F">
        <w:rPr>
          <w:rFonts w:asciiTheme="minorHAnsi" w:hAnsiTheme="minorHAnsi" w:cstheme="minorHAnsi"/>
          <w:bCs/>
          <w:sz w:val="22"/>
          <w:szCs w:val="22"/>
        </w:rPr>
        <w:t xml:space="preserve"> State to Carefully Consider COVID-19 Actions</w:t>
      </w:r>
    </w:p>
    <w:p w:rsidR="001A399F" w:rsidRPr="001A399F" w:rsidRDefault="001A399F" w:rsidP="001A399F">
      <w:pPr>
        <w:rPr>
          <w:rFonts w:asciiTheme="minorHAnsi" w:hAnsiTheme="minorHAnsi" w:cstheme="minorHAnsi"/>
          <w:bCs/>
          <w:sz w:val="22"/>
          <w:szCs w:val="22"/>
        </w:rPr>
      </w:pP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A399F">
        <w:rPr>
          <w:rFonts w:asciiTheme="minorHAnsi" w:hAnsiTheme="minorHAnsi" w:cstheme="minorHAnsi"/>
          <w:bCs/>
          <w:sz w:val="22"/>
          <w:szCs w:val="22"/>
        </w:rPr>
        <w:t>The Delaware County Commissioners today passed a resolution, expressing their concerns about the COVID-19 pandemic and urging the State of Ohio to carefully consider its response to the escalating health crisis.</w:t>
      </w: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bCs/>
          <w:sz w:val="22"/>
          <w:szCs w:val="22"/>
        </w:rPr>
        <w:t>“</w:t>
      </w:r>
      <w:r w:rsidRPr="001A399F">
        <w:rPr>
          <w:rFonts w:asciiTheme="minorHAnsi" w:hAnsiTheme="minorHAnsi" w:cstheme="minorHAnsi"/>
          <w:sz w:val="22"/>
          <w:szCs w:val="22"/>
        </w:rPr>
        <w:t>While the shutdowns in the spring were an emergency measure to immediately protect the public health, safety, and welfare…,” the Commissioners wrote in their resolution, “…the prior shutdowns had a devastating impact on small retail businesses, restaurants, service providers, and schools, many of which have been unable to recover.”</w:t>
      </w: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Commissioners Jeff Benton, Barb Lewis and Gary Merrell went on to note that:</w:t>
      </w:r>
    </w:p>
    <w:p w:rsidR="001A399F" w:rsidRPr="001A399F" w:rsidRDefault="001A399F" w:rsidP="001A399F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Local small businesses have been financially devastated by the impact of the first shutdown and the continuing business restrictions.</w:t>
      </w:r>
    </w:p>
    <w:p w:rsidR="001A399F" w:rsidRPr="001A399F" w:rsidRDefault="001A399F" w:rsidP="001A399F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Children have not received the education and social interaction they need.</w:t>
      </w:r>
    </w:p>
    <w:p w:rsidR="001A399F" w:rsidRPr="001A399F" w:rsidRDefault="001A399F" w:rsidP="001A399F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There was a rise in spousal and child abuse, as well as a rise in suicides and drug overdoses.</w:t>
      </w:r>
    </w:p>
    <w:p w:rsidR="001A399F" w:rsidRPr="001A399F" w:rsidRDefault="001A399F" w:rsidP="001A399F">
      <w:pPr>
        <w:numPr>
          <w:ilvl w:val="0"/>
          <w:numId w:val="1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There has been a failure to treat other illnesses because of the shutdown, such as cancer and heart issues.</w:t>
      </w:r>
    </w:p>
    <w:p w:rsidR="001A399F" w:rsidRPr="001A399F" w:rsidRDefault="001A399F" w:rsidP="001A399F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1A399F" w:rsidRPr="001A399F" w:rsidRDefault="001A399F" w:rsidP="001A399F">
      <w:pPr>
        <w:pStyle w:val="ListParagraph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bCs/>
          <w:sz w:val="22"/>
          <w:szCs w:val="22"/>
        </w:rPr>
        <w:t>The resolution further decries the use of “sweeping orders for additional shutdowns” and urges the State of Ohio to engage in “</w:t>
      </w:r>
      <w:r w:rsidRPr="001A399F">
        <w:rPr>
          <w:rFonts w:asciiTheme="minorHAnsi" w:hAnsiTheme="minorHAnsi" w:cstheme="minorHAnsi"/>
          <w:sz w:val="22"/>
          <w:szCs w:val="22"/>
        </w:rPr>
        <w:t>targeted enforcement of the existing requirements, punishing the bad actors, not the vast majority working in good faith to follow the existing requirements.”</w:t>
      </w:r>
    </w:p>
    <w:p w:rsidR="001A399F" w:rsidRPr="001A399F" w:rsidRDefault="001A399F" w:rsidP="001A399F">
      <w:pPr>
        <w:pStyle w:val="ListParagraph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1A399F" w:rsidRPr="001A399F" w:rsidRDefault="001A399F" w:rsidP="001A399F">
      <w:pPr>
        <w:pStyle w:val="ListParagraph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1A399F">
        <w:rPr>
          <w:rFonts w:asciiTheme="minorHAnsi" w:hAnsiTheme="minorHAnsi" w:cstheme="minorHAnsi"/>
          <w:sz w:val="22"/>
          <w:szCs w:val="22"/>
        </w:rPr>
        <w:t>Finally, the resolution encourages Delaware C</w:t>
      </w:r>
      <w:r w:rsidRPr="001A399F">
        <w:rPr>
          <w:rFonts w:asciiTheme="minorHAnsi" w:hAnsiTheme="minorHAnsi" w:cstheme="minorHAnsi"/>
          <w:bCs/>
          <w:sz w:val="22"/>
          <w:szCs w:val="22"/>
        </w:rPr>
        <w:t>ounty residents “</w:t>
      </w:r>
      <w:r w:rsidRPr="001A399F">
        <w:rPr>
          <w:rFonts w:asciiTheme="minorHAnsi" w:hAnsiTheme="minorHAnsi" w:cstheme="minorHAnsi"/>
          <w:sz w:val="22"/>
          <w:szCs w:val="22"/>
        </w:rPr>
        <w:t>to follow all current restrictions and guidance to mitigate the COVID-19 public health emergency, including proper hygiene, close self-monitoring, wearing of facial coverings, and social distancing, not as a matter of legal obligation, but as an expression of solidarity with our community’s health care workers and most vulnerable citizens.”</w:t>
      </w:r>
    </w:p>
    <w:p w:rsidR="006C74D4" w:rsidRPr="001A399F" w:rsidRDefault="006C74D4" w:rsidP="001A399F">
      <w:pPr>
        <w:rPr>
          <w:rFonts w:asciiTheme="minorHAnsi" w:hAnsiTheme="minorHAnsi" w:cstheme="minorHAnsi"/>
        </w:rPr>
      </w:pPr>
    </w:p>
    <w:sectPr w:rsidR="006C74D4" w:rsidRPr="001A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0919"/>
    <w:multiLevelType w:val="hybridMultilevel"/>
    <w:tmpl w:val="8782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F"/>
    <w:rsid w:val="001A399F"/>
    <w:rsid w:val="006C74D4"/>
    <w:rsid w:val="00E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06594-0E0E-4279-8748-D761F5F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9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9F"/>
    <w:pPr>
      <w:ind w:left="720"/>
    </w:pPr>
  </w:style>
  <w:style w:type="character" w:styleId="Hyperlink">
    <w:name w:val="Hyperlink"/>
    <w:unhideWhenUsed/>
    <w:rsid w:val="001A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Delaware County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2</cp:revision>
  <dcterms:created xsi:type="dcterms:W3CDTF">2020-11-16T20:03:00Z</dcterms:created>
  <dcterms:modified xsi:type="dcterms:W3CDTF">2020-11-16T20:07:00Z</dcterms:modified>
</cp:coreProperties>
</file>