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6B" w:rsidRDefault="00AA756B" w:rsidP="00AA756B">
      <w:pPr>
        <w:rPr>
          <w:rFonts w:asciiTheme="minorHAnsi" w:hAnsiTheme="minorHAnsi" w:cstheme="minorHAnsi"/>
          <w:bCs/>
          <w:sz w:val="22"/>
          <w:szCs w:val="22"/>
        </w:rPr>
      </w:pPr>
      <w:r>
        <w:rPr>
          <w:rFonts w:asciiTheme="minorHAnsi" w:hAnsiTheme="minorHAnsi" w:cstheme="minorHAnsi"/>
          <w:bCs/>
          <w:sz w:val="22"/>
          <w:szCs w:val="22"/>
        </w:rPr>
        <w:t>For immediate release on October 19, 2021</w:t>
      </w:r>
      <w:bookmarkStart w:id="0" w:name="_GoBack"/>
      <w:bookmarkEnd w:id="0"/>
    </w:p>
    <w:p w:rsidR="00AA756B" w:rsidRDefault="00AA756B" w:rsidP="00AA756B">
      <w:pPr>
        <w:rPr>
          <w:rFonts w:asciiTheme="minorHAnsi" w:hAnsiTheme="minorHAnsi" w:cstheme="minorHAnsi"/>
          <w:bCs/>
          <w:sz w:val="22"/>
          <w:szCs w:val="22"/>
        </w:rPr>
      </w:pPr>
    </w:p>
    <w:p w:rsidR="00AA756B" w:rsidRPr="00AA756B" w:rsidRDefault="00AA756B" w:rsidP="00AA756B">
      <w:pPr>
        <w:rPr>
          <w:rFonts w:asciiTheme="minorHAnsi" w:hAnsiTheme="minorHAnsi" w:cstheme="minorHAnsi"/>
          <w:bCs/>
          <w:sz w:val="22"/>
          <w:szCs w:val="22"/>
        </w:rPr>
      </w:pPr>
      <w:r w:rsidRPr="00AA756B">
        <w:rPr>
          <w:rFonts w:asciiTheme="minorHAnsi" w:hAnsiTheme="minorHAnsi" w:cstheme="minorHAnsi"/>
          <w:bCs/>
          <w:sz w:val="22"/>
          <w:szCs w:val="22"/>
        </w:rPr>
        <w:t>County EMS Director Named to State Board</w:t>
      </w:r>
    </w:p>
    <w:p w:rsidR="00AA756B" w:rsidRPr="00AA756B" w:rsidRDefault="00AA756B" w:rsidP="00AA756B">
      <w:pPr>
        <w:rPr>
          <w:rFonts w:asciiTheme="minorHAnsi" w:hAnsiTheme="minorHAnsi" w:cstheme="minorHAnsi"/>
          <w:sz w:val="22"/>
          <w:szCs w:val="22"/>
        </w:rPr>
      </w:pPr>
    </w:p>
    <w:p w:rsidR="00AA756B" w:rsidRPr="00AA756B" w:rsidRDefault="00AA756B" w:rsidP="00AA756B">
      <w:pPr>
        <w:rPr>
          <w:rFonts w:asciiTheme="minorHAnsi" w:hAnsiTheme="minorHAnsi" w:cstheme="minorHAnsi"/>
          <w:sz w:val="22"/>
          <w:szCs w:val="22"/>
        </w:rPr>
      </w:pPr>
      <w:r w:rsidRPr="00AA756B">
        <w:rPr>
          <w:rFonts w:asciiTheme="minorHAnsi" w:hAnsiTheme="minorHAnsi" w:cstheme="minorHAnsi"/>
          <w:sz w:val="22"/>
          <w:szCs w:val="22"/>
        </w:rPr>
        <w:t xml:space="preserve">Delaware County’s Emergency Medical Services Director Jeff </w:t>
      </w:r>
      <w:proofErr w:type="spellStart"/>
      <w:r w:rsidRPr="00AA756B">
        <w:rPr>
          <w:rFonts w:asciiTheme="minorHAnsi" w:hAnsiTheme="minorHAnsi" w:cstheme="minorHAnsi"/>
          <w:sz w:val="22"/>
          <w:szCs w:val="22"/>
        </w:rPr>
        <w:t>Fishel</w:t>
      </w:r>
      <w:proofErr w:type="spellEnd"/>
      <w:r w:rsidRPr="00AA756B">
        <w:rPr>
          <w:rFonts w:asciiTheme="minorHAnsi" w:hAnsiTheme="minorHAnsi" w:cstheme="minorHAnsi"/>
          <w:sz w:val="22"/>
          <w:szCs w:val="22"/>
        </w:rPr>
        <w:t xml:space="preserve"> has been named to the State Board of Emergency Medical, Fire and Transportation Services. The appointment by Governor Mike DeWine was announced Oct. 15, with </w:t>
      </w:r>
      <w:proofErr w:type="spellStart"/>
      <w:r w:rsidRPr="00AA756B">
        <w:rPr>
          <w:rFonts w:asciiTheme="minorHAnsi" w:hAnsiTheme="minorHAnsi" w:cstheme="minorHAnsi"/>
          <w:sz w:val="22"/>
          <w:szCs w:val="22"/>
        </w:rPr>
        <w:t>Fishel’s</w:t>
      </w:r>
      <w:proofErr w:type="spellEnd"/>
      <w:r w:rsidRPr="00AA756B">
        <w:rPr>
          <w:rFonts w:asciiTheme="minorHAnsi" w:hAnsiTheme="minorHAnsi" w:cstheme="minorHAnsi"/>
          <w:sz w:val="22"/>
          <w:szCs w:val="22"/>
        </w:rPr>
        <w:t xml:space="preserve"> term beginning that same day and running through Nov. 12, 2023.</w:t>
      </w:r>
    </w:p>
    <w:p w:rsidR="00AA756B" w:rsidRPr="00AA756B" w:rsidRDefault="00AA756B" w:rsidP="00AA756B">
      <w:pPr>
        <w:rPr>
          <w:rFonts w:asciiTheme="minorHAnsi" w:hAnsiTheme="minorHAnsi" w:cstheme="minorHAnsi"/>
          <w:sz w:val="22"/>
          <w:szCs w:val="22"/>
        </w:rPr>
      </w:pPr>
    </w:p>
    <w:p w:rsidR="00AA756B" w:rsidRPr="00AA756B" w:rsidRDefault="00AA756B" w:rsidP="00AA756B">
      <w:pPr>
        <w:rPr>
          <w:rFonts w:asciiTheme="minorHAnsi" w:hAnsiTheme="minorHAnsi" w:cstheme="minorHAnsi"/>
          <w:sz w:val="22"/>
          <w:szCs w:val="22"/>
        </w:rPr>
      </w:pPr>
      <w:r w:rsidRPr="00AA756B">
        <w:rPr>
          <w:rFonts w:asciiTheme="minorHAnsi" w:hAnsiTheme="minorHAnsi" w:cstheme="minorHAnsi"/>
          <w:sz w:val="22"/>
          <w:szCs w:val="22"/>
        </w:rPr>
        <w:t xml:space="preserve">“For me personally, being appointed by Governor DeWine to this board is an honor,” said </w:t>
      </w:r>
      <w:proofErr w:type="spellStart"/>
      <w:r w:rsidRPr="00AA756B">
        <w:rPr>
          <w:rFonts w:asciiTheme="minorHAnsi" w:hAnsiTheme="minorHAnsi" w:cstheme="minorHAnsi"/>
          <w:sz w:val="22"/>
          <w:szCs w:val="22"/>
        </w:rPr>
        <w:t>Fishel</w:t>
      </w:r>
      <w:proofErr w:type="spellEnd"/>
      <w:r w:rsidRPr="00AA756B">
        <w:rPr>
          <w:rFonts w:asciiTheme="minorHAnsi" w:hAnsiTheme="minorHAnsi" w:cstheme="minorHAnsi"/>
          <w:sz w:val="22"/>
          <w:szCs w:val="22"/>
        </w:rPr>
        <w:t xml:space="preserve">, who has led Delaware County’s EMS Department since July 2019. “But, more importantly, I welcome the responsibility of representing Ohio’s county-based EMS services—of which there are many—and representing other third-service systems like ours at the State level. This will ensure that we play an active role in moving emergency medical services in Ohio forward in a positive direction.” </w:t>
      </w:r>
    </w:p>
    <w:p w:rsidR="00AA756B" w:rsidRPr="00AA756B" w:rsidRDefault="00AA756B" w:rsidP="00AA756B">
      <w:pPr>
        <w:rPr>
          <w:rFonts w:asciiTheme="minorHAnsi" w:hAnsiTheme="minorHAnsi" w:cstheme="minorHAnsi"/>
          <w:sz w:val="22"/>
          <w:szCs w:val="22"/>
        </w:rPr>
      </w:pPr>
    </w:p>
    <w:p w:rsidR="00AA756B" w:rsidRPr="00AA756B" w:rsidRDefault="00AA756B" w:rsidP="00AA756B">
      <w:pPr>
        <w:rPr>
          <w:rFonts w:asciiTheme="minorHAnsi" w:hAnsiTheme="minorHAnsi" w:cstheme="minorHAnsi"/>
          <w:sz w:val="22"/>
          <w:szCs w:val="22"/>
        </w:rPr>
      </w:pPr>
      <w:r w:rsidRPr="00AA756B">
        <w:rPr>
          <w:rFonts w:asciiTheme="minorHAnsi" w:hAnsiTheme="minorHAnsi" w:cstheme="minorHAnsi"/>
          <w:sz w:val="22"/>
          <w:szCs w:val="22"/>
        </w:rPr>
        <w:t>The EMFTS Board is responsible for:</w:t>
      </w:r>
    </w:p>
    <w:p w:rsidR="00AA756B" w:rsidRPr="00AA756B" w:rsidRDefault="00AA756B" w:rsidP="00AA756B">
      <w:pPr>
        <w:rPr>
          <w:rFonts w:asciiTheme="minorHAnsi" w:hAnsiTheme="minorHAnsi" w:cstheme="minorHAnsi"/>
          <w:sz w:val="22"/>
          <w:szCs w:val="22"/>
        </w:rPr>
      </w:pPr>
    </w:p>
    <w:p w:rsidR="00AA756B" w:rsidRPr="00AA756B" w:rsidRDefault="00AA756B" w:rsidP="00AA756B">
      <w:pPr>
        <w:pStyle w:val="ListParagraph"/>
        <w:numPr>
          <w:ilvl w:val="0"/>
          <w:numId w:val="1"/>
        </w:numPr>
        <w:rPr>
          <w:rFonts w:asciiTheme="minorHAnsi" w:hAnsiTheme="minorHAnsi" w:cstheme="minorHAnsi"/>
          <w:sz w:val="22"/>
          <w:szCs w:val="22"/>
        </w:rPr>
      </w:pPr>
      <w:r w:rsidRPr="00AA756B">
        <w:rPr>
          <w:rFonts w:asciiTheme="minorHAnsi" w:hAnsiTheme="minorHAnsi" w:cstheme="minorHAnsi"/>
          <w:sz w:val="22"/>
          <w:szCs w:val="22"/>
        </w:rPr>
        <w:t>Establishing training and certification standards for EMS personnel throughout Ohio;</w:t>
      </w:r>
    </w:p>
    <w:p w:rsidR="00AA756B" w:rsidRPr="00AA756B" w:rsidRDefault="00AA756B" w:rsidP="00AA756B">
      <w:pPr>
        <w:pStyle w:val="ListParagraph"/>
        <w:numPr>
          <w:ilvl w:val="0"/>
          <w:numId w:val="1"/>
        </w:numPr>
        <w:rPr>
          <w:rFonts w:asciiTheme="minorHAnsi" w:hAnsiTheme="minorHAnsi" w:cstheme="minorHAnsi"/>
          <w:sz w:val="22"/>
          <w:szCs w:val="22"/>
        </w:rPr>
      </w:pPr>
      <w:r w:rsidRPr="00AA756B">
        <w:rPr>
          <w:rFonts w:asciiTheme="minorHAnsi" w:hAnsiTheme="minorHAnsi" w:cstheme="minorHAnsi"/>
          <w:sz w:val="22"/>
          <w:szCs w:val="22"/>
        </w:rPr>
        <w:t>Accrediting EMS training programs and approving continuing-education sites;</w:t>
      </w:r>
    </w:p>
    <w:p w:rsidR="00AA756B" w:rsidRPr="00AA756B" w:rsidRDefault="00AA756B" w:rsidP="00AA756B">
      <w:pPr>
        <w:pStyle w:val="ListParagraph"/>
        <w:numPr>
          <w:ilvl w:val="0"/>
          <w:numId w:val="1"/>
        </w:numPr>
        <w:rPr>
          <w:rFonts w:asciiTheme="minorHAnsi" w:hAnsiTheme="minorHAnsi" w:cstheme="minorHAnsi"/>
          <w:sz w:val="22"/>
          <w:szCs w:val="22"/>
        </w:rPr>
      </w:pPr>
      <w:r w:rsidRPr="00AA756B">
        <w:rPr>
          <w:rFonts w:asciiTheme="minorHAnsi" w:hAnsiTheme="minorHAnsi" w:cstheme="minorHAnsi"/>
          <w:sz w:val="22"/>
          <w:szCs w:val="22"/>
        </w:rPr>
        <w:t xml:space="preserve">Licensing Ohio’s medical transportation services; </w:t>
      </w:r>
    </w:p>
    <w:p w:rsidR="00AA756B" w:rsidRPr="00AA756B" w:rsidRDefault="00AA756B" w:rsidP="00AA756B">
      <w:pPr>
        <w:pStyle w:val="ListParagraph"/>
        <w:numPr>
          <w:ilvl w:val="0"/>
          <w:numId w:val="1"/>
        </w:numPr>
        <w:rPr>
          <w:rFonts w:asciiTheme="minorHAnsi" w:hAnsiTheme="minorHAnsi" w:cstheme="minorHAnsi"/>
          <w:sz w:val="22"/>
          <w:szCs w:val="22"/>
        </w:rPr>
      </w:pPr>
      <w:r w:rsidRPr="00AA756B">
        <w:rPr>
          <w:rFonts w:asciiTheme="minorHAnsi" w:hAnsiTheme="minorHAnsi" w:cstheme="minorHAnsi"/>
          <w:sz w:val="22"/>
          <w:szCs w:val="22"/>
        </w:rPr>
        <w:t xml:space="preserve">Providing oversight of Ohio’s trauma system; and </w:t>
      </w:r>
    </w:p>
    <w:p w:rsidR="00AA756B" w:rsidRPr="00AA756B" w:rsidRDefault="00AA756B" w:rsidP="00AA756B">
      <w:pPr>
        <w:pStyle w:val="ListParagraph"/>
        <w:numPr>
          <w:ilvl w:val="0"/>
          <w:numId w:val="1"/>
        </w:numPr>
        <w:rPr>
          <w:rFonts w:asciiTheme="minorHAnsi" w:hAnsiTheme="minorHAnsi" w:cstheme="minorHAnsi"/>
          <w:sz w:val="22"/>
          <w:szCs w:val="22"/>
        </w:rPr>
      </w:pPr>
      <w:r w:rsidRPr="00AA756B">
        <w:rPr>
          <w:rFonts w:asciiTheme="minorHAnsi" w:hAnsiTheme="minorHAnsi" w:cstheme="minorHAnsi"/>
          <w:sz w:val="22"/>
          <w:szCs w:val="22"/>
        </w:rPr>
        <w:t>Conducting investigations to ensure compliance with state law.</w:t>
      </w:r>
    </w:p>
    <w:p w:rsidR="00AA756B" w:rsidRPr="00AA756B" w:rsidRDefault="00AA756B" w:rsidP="00AA756B">
      <w:pPr>
        <w:pStyle w:val="ListParagraph"/>
        <w:rPr>
          <w:rFonts w:asciiTheme="minorHAnsi" w:hAnsiTheme="minorHAnsi" w:cstheme="minorHAnsi"/>
          <w:sz w:val="22"/>
          <w:szCs w:val="22"/>
        </w:rPr>
      </w:pPr>
    </w:p>
    <w:p w:rsidR="00AA756B" w:rsidRPr="00AA756B" w:rsidRDefault="00AA756B" w:rsidP="00AA756B">
      <w:pPr>
        <w:rPr>
          <w:rFonts w:asciiTheme="minorHAnsi" w:hAnsiTheme="minorHAnsi" w:cstheme="minorHAnsi"/>
          <w:sz w:val="22"/>
          <w:szCs w:val="22"/>
        </w:rPr>
      </w:pPr>
      <w:r w:rsidRPr="00AA756B">
        <w:rPr>
          <w:rFonts w:asciiTheme="minorHAnsi" w:hAnsiTheme="minorHAnsi" w:cstheme="minorHAnsi"/>
          <w:sz w:val="22"/>
          <w:szCs w:val="22"/>
        </w:rPr>
        <w:t>The board consists of 21 members, who have been appointed to represent Ohio’s fire and emergency medical services, private medical transportation services, mobile intensive care providers, air medical providers, trauma programs, hospitals, emergency physicians, EMS training programs and the Ohio Department of Public Safety.</w:t>
      </w:r>
    </w:p>
    <w:p w:rsidR="00AA756B" w:rsidRPr="00AA756B" w:rsidRDefault="00AA756B" w:rsidP="00AA756B">
      <w:pPr>
        <w:rPr>
          <w:rFonts w:asciiTheme="minorHAnsi" w:hAnsiTheme="minorHAnsi" w:cstheme="minorHAnsi"/>
          <w:sz w:val="22"/>
          <w:szCs w:val="22"/>
        </w:rPr>
      </w:pPr>
    </w:p>
    <w:p w:rsidR="00AA756B" w:rsidRPr="00AA756B" w:rsidRDefault="00AA756B" w:rsidP="00AA756B">
      <w:pPr>
        <w:rPr>
          <w:rFonts w:asciiTheme="minorHAnsi" w:hAnsiTheme="minorHAnsi" w:cstheme="minorHAnsi"/>
          <w:sz w:val="22"/>
          <w:szCs w:val="22"/>
        </w:rPr>
      </w:pPr>
      <w:r w:rsidRPr="00AA756B">
        <w:rPr>
          <w:rFonts w:asciiTheme="minorHAnsi" w:hAnsiTheme="minorHAnsi" w:cstheme="minorHAnsi"/>
          <w:sz w:val="22"/>
          <w:szCs w:val="22"/>
        </w:rPr>
        <w:t xml:space="preserve">For more information about Delaware County’s EMS Department, please go to: </w:t>
      </w:r>
      <w:hyperlink r:id="rId5" w:history="1">
        <w:r w:rsidRPr="00AA756B">
          <w:rPr>
            <w:rStyle w:val="Hyperlink"/>
            <w:rFonts w:asciiTheme="minorHAnsi" w:hAnsiTheme="minorHAnsi" w:cstheme="minorHAnsi"/>
            <w:sz w:val="22"/>
            <w:szCs w:val="22"/>
            <w:u w:val="none"/>
          </w:rPr>
          <w:t>https://ems.co.delaware.oh.us/</w:t>
        </w:r>
      </w:hyperlink>
      <w:r w:rsidRPr="00AA756B">
        <w:rPr>
          <w:rFonts w:asciiTheme="minorHAnsi" w:hAnsiTheme="minorHAnsi" w:cstheme="minorHAnsi"/>
          <w:sz w:val="22"/>
          <w:szCs w:val="22"/>
        </w:rPr>
        <w:t xml:space="preserve">.  </w:t>
      </w:r>
    </w:p>
    <w:p w:rsidR="006C74D4" w:rsidRPr="00AA756B" w:rsidRDefault="006C74D4" w:rsidP="00AA756B">
      <w:pPr>
        <w:rPr>
          <w:rFonts w:asciiTheme="minorHAnsi" w:hAnsiTheme="minorHAnsi" w:cstheme="minorHAnsi"/>
          <w:sz w:val="22"/>
          <w:szCs w:val="22"/>
        </w:rPr>
      </w:pPr>
    </w:p>
    <w:sectPr w:rsidR="006C74D4" w:rsidRPr="00AA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1EB3"/>
    <w:multiLevelType w:val="hybridMultilevel"/>
    <w:tmpl w:val="D872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6B"/>
    <w:rsid w:val="006C74D4"/>
    <w:rsid w:val="00AA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7B825-AF4A-4C7E-97B8-3994AD0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6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756B"/>
    <w:rPr>
      <w:color w:val="0000FF"/>
      <w:u w:val="single"/>
    </w:rPr>
  </w:style>
  <w:style w:type="paragraph" w:styleId="ListParagraph">
    <w:name w:val="List Paragraph"/>
    <w:basedOn w:val="Normal"/>
    <w:uiPriority w:val="34"/>
    <w:qFormat/>
    <w:rsid w:val="00AA75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s.co.delaware.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Delaware County</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2021-10-19T17:46:00Z</dcterms:created>
  <dcterms:modified xsi:type="dcterms:W3CDTF">2021-10-19T17:46:00Z</dcterms:modified>
</cp:coreProperties>
</file>