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83" w:rsidRPr="00BE4B54" w:rsidRDefault="00882B83" w:rsidP="00882B83">
      <w:pPr>
        <w:spacing w:after="0"/>
        <w:rPr>
          <w:rFonts w:cstheme="minorHAnsi"/>
        </w:rPr>
      </w:pPr>
      <w:r w:rsidRPr="00BE4B54">
        <w:rPr>
          <w:rFonts w:cstheme="minorHAnsi"/>
        </w:rPr>
        <w:t>For immediate release on December 8, 2021</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Delaware BOE Audit Proves a Clean Election</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 xml:space="preserve">The Delaware County Board of Elections certified its post-election audit on Dec. 7, 2021, showing no discrepancies with voting equipment. </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The audit, which took place on Nov. 30, required a hand count of 5% of the ballots cast in the November 2021 General Election. In total, bipartisan teams tabulated 2,480 ballots by hand from a random draw of Delaware County’s 45 polling locations. Ballots from precincts at the Fraternal Order of Eagles, Faith Life Church, Porter Township Hall and Heritage Christian Church were counted for the audit.</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After tabulating votes by hand, ballots were run through a high-speed optical scanner to determine the results exactly matched those which staff determined from their hands-on inspection.</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Regarding the audit, Delaware County Board of Elections Director Karla Herron said, “The integrity of our elections is paramount and we will do whatever we can to protect every vote.”</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 xml:space="preserve">With the General Election behind them, the Board of Elections has begun preparing for the primary election, which is set for May 3, 2022. </w:t>
      </w:r>
    </w:p>
    <w:p w:rsidR="00882B83" w:rsidRPr="00BE4B54" w:rsidRDefault="00882B83" w:rsidP="00882B83">
      <w:pPr>
        <w:spacing w:after="0"/>
        <w:rPr>
          <w:rFonts w:cstheme="minorHAnsi"/>
        </w:rPr>
      </w:pPr>
    </w:p>
    <w:p w:rsidR="00882B83" w:rsidRPr="00BE4B54" w:rsidRDefault="00882B83" w:rsidP="00882B83">
      <w:pPr>
        <w:spacing w:after="0"/>
        <w:rPr>
          <w:rFonts w:cstheme="minorHAnsi"/>
        </w:rPr>
      </w:pPr>
      <w:r w:rsidRPr="00BE4B54">
        <w:rPr>
          <w:rFonts w:cstheme="minorHAnsi"/>
        </w:rPr>
        <w:t xml:space="preserve">For more information about the Delaware County Board of Elections, please visit their website at: </w:t>
      </w:r>
      <w:hyperlink r:id="rId4" w:history="1">
        <w:r w:rsidRPr="00BE4B54">
          <w:rPr>
            <w:rStyle w:val="Hyperlink"/>
            <w:rFonts w:cstheme="minorHAnsi"/>
          </w:rPr>
          <w:t>https://vote.delawarecountyohio.gov/</w:t>
        </w:r>
      </w:hyperlink>
      <w:r w:rsidRPr="00BE4B54">
        <w:rPr>
          <w:rFonts w:cstheme="minorHAnsi"/>
        </w:rPr>
        <w:t>.</w:t>
      </w:r>
    </w:p>
    <w:p w:rsidR="006C74D4" w:rsidRPr="00BE4B54" w:rsidRDefault="006C74D4" w:rsidP="00882B83">
      <w:pPr>
        <w:spacing w:after="0"/>
        <w:rPr>
          <w:rFonts w:cstheme="minorHAnsi"/>
        </w:rPr>
      </w:pPr>
      <w:bookmarkStart w:id="0" w:name="_GoBack"/>
      <w:bookmarkEnd w:id="0"/>
    </w:p>
    <w:sectPr w:rsidR="006C74D4" w:rsidRPr="00BE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83"/>
    <w:rsid w:val="006C74D4"/>
    <w:rsid w:val="00882B83"/>
    <w:rsid w:val="00BE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E77B-A94D-4849-A1E8-0633D000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83"/>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8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te.delawar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2021-12-08T18:47:00Z</dcterms:created>
  <dcterms:modified xsi:type="dcterms:W3CDTF">2021-12-08T18:49:00Z</dcterms:modified>
</cp:coreProperties>
</file>