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0A" w:rsidRDefault="0084560A" w:rsidP="0084560A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963601">
        <w:rPr>
          <w:rFonts w:asciiTheme="minorHAnsi" w:hAnsiTheme="minorHAnsi" w:cstheme="minorHAnsi"/>
          <w:bCs/>
          <w:sz w:val="22"/>
          <w:szCs w:val="22"/>
        </w:rPr>
        <w:t>or immediate release on March 23</w:t>
      </w:r>
      <w:r>
        <w:rPr>
          <w:rFonts w:asciiTheme="minorHAnsi" w:hAnsiTheme="minorHAnsi" w:cstheme="minorHAnsi"/>
          <w:bCs/>
          <w:sz w:val="22"/>
          <w:szCs w:val="22"/>
        </w:rPr>
        <w:t>, 2022</w:t>
      </w:r>
    </w:p>
    <w:p w:rsidR="0084560A" w:rsidRDefault="0084560A" w:rsidP="0084560A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</w:p>
    <w:p w:rsidR="0084560A" w:rsidRPr="0084560A" w:rsidRDefault="0084560A" w:rsidP="0084560A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 w:rsidRPr="0084560A">
        <w:rPr>
          <w:rFonts w:asciiTheme="minorHAnsi" w:hAnsiTheme="minorHAnsi" w:cstheme="minorHAnsi"/>
          <w:bCs/>
          <w:sz w:val="22"/>
          <w:szCs w:val="22"/>
        </w:rPr>
        <w:t>Applications Sought for Community Enhancement Grants Program</w:t>
      </w:r>
    </w:p>
    <w:p w:rsidR="0084560A" w:rsidRPr="0084560A" w:rsidRDefault="0084560A" w:rsidP="0084560A">
      <w:pPr>
        <w:pStyle w:val="xmsonormal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0" w:name="_GoBack"/>
      <w:bookmarkEnd w:id="0"/>
    </w:p>
    <w:p w:rsidR="0084560A" w:rsidRPr="0084560A" w:rsidRDefault="0084560A" w:rsidP="0084560A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 w:rsidRPr="0084560A">
        <w:rPr>
          <w:rFonts w:asciiTheme="minorHAnsi" w:hAnsiTheme="minorHAnsi" w:cstheme="minorHAnsi"/>
          <w:bCs/>
          <w:sz w:val="22"/>
          <w:szCs w:val="22"/>
        </w:rPr>
        <w:t>The Delaware County Commissioners have announced they are accep</w:t>
      </w:r>
      <w:r w:rsidR="00B4709C">
        <w:rPr>
          <w:rFonts w:asciiTheme="minorHAnsi" w:hAnsiTheme="minorHAnsi" w:cstheme="minorHAnsi"/>
          <w:bCs/>
          <w:sz w:val="22"/>
          <w:szCs w:val="22"/>
        </w:rPr>
        <w:t>ting applications from tax-exempt</w:t>
      </w:r>
      <w:r w:rsidRPr="0084560A">
        <w:rPr>
          <w:rFonts w:asciiTheme="minorHAnsi" w:hAnsiTheme="minorHAnsi" w:cstheme="minorHAnsi"/>
          <w:bCs/>
          <w:sz w:val="22"/>
          <w:szCs w:val="22"/>
        </w:rPr>
        <w:t xml:space="preserve"> organizations for their 2022 Community Enhancement Grant Program. This annual allocation from the county’s general fund has, for the last decade, provided project-specific grants to charitable agencies located and operating within Delaware County.</w:t>
      </w:r>
    </w:p>
    <w:p w:rsidR="0084560A" w:rsidRPr="0084560A" w:rsidRDefault="0084560A" w:rsidP="0084560A">
      <w:pPr>
        <w:pStyle w:val="xmsonormal"/>
        <w:ind w:left="450"/>
        <w:rPr>
          <w:rFonts w:asciiTheme="minorHAnsi" w:hAnsiTheme="minorHAnsi" w:cstheme="minorHAnsi"/>
          <w:bCs/>
          <w:sz w:val="22"/>
          <w:szCs w:val="22"/>
        </w:rPr>
      </w:pPr>
    </w:p>
    <w:p w:rsidR="0084560A" w:rsidRPr="0084560A" w:rsidRDefault="0084560A" w:rsidP="0084560A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 w:rsidRPr="0084560A">
        <w:rPr>
          <w:rFonts w:asciiTheme="minorHAnsi" w:hAnsiTheme="minorHAnsi" w:cstheme="minorHAnsi"/>
          <w:bCs/>
          <w:sz w:val="22"/>
          <w:szCs w:val="22"/>
        </w:rPr>
        <w:t xml:space="preserve">The program has traditionally provided about $250,000 total per year to a wide variety of agencies. During the Covid-19 pandemic, additional funds were available to help agencies stay in operation, but in 2022, the funding levels and requirements will return to what they were prior to 2020. </w:t>
      </w:r>
    </w:p>
    <w:p w:rsidR="0084560A" w:rsidRPr="0084560A" w:rsidRDefault="0084560A" w:rsidP="0084560A">
      <w:pPr>
        <w:pStyle w:val="xmsonormal"/>
        <w:ind w:left="450"/>
        <w:rPr>
          <w:rFonts w:asciiTheme="minorHAnsi" w:hAnsiTheme="minorHAnsi" w:cstheme="minorHAnsi"/>
          <w:bCs/>
          <w:sz w:val="22"/>
          <w:szCs w:val="22"/>
        </w:rPr>
      </w:pPr>
    </w:p>
    <w:p w:rsidR="0084560A" w:rsidRPr="0084560A" w:rsidRDefault="0084560A" w:rsidP="0084560A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84560A">
        <w:rPr>
          <w:rFonts w:asciiTheme="minorHAnsi" w:hAnsiTheme="minorHAnsi" w:cstheme="minorHAnsi"/>
          <w:sz w:val="22"/>
          <w:szCs w:val="22"/>
        </w:rPr>
        <w:t xml:space="preserve">This year, applications can be submitted online at: </w:t>
      </w:r>
      <w:hyperlink r:id="rId4" w:history="1">
        <w:r w:rsidRPr="0084560A">
          <w:rPr>
            <w:rStyle w:val="Hyperlink"/>
            <w:rFonts w:asciiTheme="minorHAnsi" w:hAnsiTheme="minorHAnsi" w:cstheme="minorHAnsi"/>
            <w:sz w:val="22"/>
            <w:szCs w:val="22"/>
          </w:rPr>
          <w:t>https://www.surveymonkey.com/r/DelCoCEG2022</w:t>
        </w:r>
      </w:hyperlink>
      <w:r w:rsidRPr="0084560A">
        <w:rPr>
          <w:rFonts w:asciiTheme="minorHAnsi" w:hAnsiTheme="minorHAnsi" w:cstheme="minorHAnsi"/>
          <w:sz w:val="22"/>
          <w:szCs w:val="22"/>
        </w:rPr>
        <w:t xml:space="preserve">. This link also provides information about all the requirements of the program. A hard copy of this application/requirements document can be obtained by emailing a request to: </w:t>
      </w:r>
      <w:hyperlink r:id="rId5" w:history="1">
        <w:r w:rsidRPr="0084560A">
          <w:rPr>
            <w:rStyle w:val="Hyperlink"/>
            <w:rFonts w:asciiTheme="minorHAnsi" w:hAnsiTheme="minorHAnsi" w:cstheme="minorHAnsi"/>
            <w:sz w:val="22"/>
            <w:szCs w:val="22"/>
          </w:rPr>
          <w:t>media@co.delaware.oh.us</w:t>
        </w:r>
      </w:hyperlink>
      <w:r w:rsidRPr="0084560A">
        <w:rPr>
          <w:rFonts w:asciiTheme="minorHAnsi" w:hAnsiTheme="minorHAnsi" w:cstheme="minorHAnsi"/>
          <w:sz w:val="22"/>
          <w:szCs w:val="22"/>
        </w:rPr>
        <w:t xml:space="preserve"> or by calling 740-833-2115.</w:t>
      </w:r>
    </w:p>
    <w:p w:rsidR="0084560A" w:rsidRPr="0084560A" w:rsidRDefault="0084560A" w:rsidP="0084560A">
      <w:pPr>
        <w:pStyle w:val="xmsonormal"/>
        <w:ind w:left="450"/>
        <w:rPr>
          <w:rFonts w:asciiTheme="minorHAnsi" w:hAnsiTheme="minorHAnsi" w:cstheme="minorHAnsi"/>
          <w:sz w:val="22"/>
          <w:szCs w:val="22"/>
        </w:rPr>
      </w:pPr>
    </w:p>
    <w:p w:rsidR="0084560A" w:rsidRPr="0084560A" w:rsidRDefault="0084560A" w:rsidP="0084560A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84560A">
        <w:rPr>
          <w:rFonts w:asciiTheme="minorHAnsi" w:hAnsiTheme="minorHAnsi" w:cstheme="minorHAnsi"/>
          <w:sz w:val="22"/>
          <w:szCs w:val="22"/>
        </w:rPr>
        <w:t>The deadline for applications is April 13. It is expected that grant decisions will be made by the end of May.</w:t>
      </w:r>
    </w:p>
    <w:p w:rsidR="0084560A" w:rsidRPr="0084560A" w:rsidRDefault="0084560A" w:rsidP="0084560A">
      <w:pPr>
        <w:pStyle w:val="xmsonormal"/>
        <w:ind w:left="450"/>
        <w:rPr>
          <w:rFonts w:asciiTheme="minorHAnsi" w:hAnsiTheme="minorHAnsi" w:cstheme="minorHAnsi"/>
          <w:sz w:val="22"/>
          <w:szCs w:val="22"/>
        </w:rPr>
      </w:pPr>
    </w:p>
    <w:p w:rsidR="006C74D4" w:rsidRPr="0084560A" w:rsidRDefault="006C74D4" w:rsidP="0084560A">
      <w:pPr>
        <w:rPr>
          <w:rFonts w:asciiTheme="minorHAnsi" w:hAnsiTheme="minorHAnsi" w:cstheme="minorHAnsi"/>
        </w:rPr>
      </w:pPr>
    </w:p>
    <w:sectPr w:rsidR="006C74D4" w:rsidRPr="0084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0A"/>
    <w:rsid w:val="006C74D4"/>
    <w:rsid w:val="0084560A"/>
    <w:rsid w:val="00963601"/>
    <w:rsid w:val="00B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DAD67-0A7B-4199-BBAB-3FB367A4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560A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84560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co.delaware.oh.us" TargetMode="External"/><Relationship Id="rId4" Type="http://schemas.openxmlformats.org/officeDocument/2006/relationships/hyperlink" Target="https://www.surveymonkey.com/r/DelCoCEG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Delaware County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3</cp:revision>
  <dcterms:created xsi:type="dcterms:W3CDTF">2022-03-22T20:06:00Z</dcterms:created>
  <dcterms:modified xsi:type="dcterms:W3CDTF">2022-03-23T12:40:00Z</dcterms:modified>
</cp:coreProperties>
</file>