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AB49" w14:textId="090189F0" w:rsidR="00701C7A" w:rsidRDefault="00AF173F" w:rsidP="00AF17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immediate release on October 18, 2024</w:t>
      </w:r>
    </w:p>
    <w:p w14:paraId="6F306725" w14:textId="77777777" w:rsidR="00AF173F" w:rsidRPr="00AF173F" w:rsidRDefault="00AF173F" w:rsidP="00AF173F">
      <w:pPr>
        <w:rPr>
          <w:rFonts w:asciiTheme="minorHAnsi" w:hAnsiTheme="minorHAnsi" w:cstheme="minorHAnsi"/>
          <w:sz w:val="22"/>
          <w:szCs w:val="22"/>
        </w:rPr>
      </w:pPr>
    </w:p>
    <w:p w14:paraId="43F79785" w14:textId="6C7E8C32" w:rsidR="00F771A4" w:rsidRPr="00AF173F" w:rsidRDefault="00AF173F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 xml:space="preserve">Probate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F173F">
        <w:rPr>
          <w:rFonts w:asciiTheme="minorHAnsi" w:hAnsiTheme="minorHAnsi" w:cstheme="minorHAnsi"/>
          <w:sz w:val="22"/>
          <w:szCs w:val="22"/>
        </w:rPr>
        <w:t xml:space="preserve">ourt seeks applications for the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F173F">
        <w:rPr>
          <w:rFonts w:asciiTheme="minorHAnsi" w:hAnsiTheme="minorHAnsi" w:cstheme="minorHAnsi"/>
          <w:sz w:val="22"/>
          <w:szCs w:val="22"/>
        </w:rPr>
        <w:t xml:space="preserve">elaware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F173F">
        <w:rPr>
          <w:rFonts w:asciiTheme="minorHAnsi" w:hAnsiTheme="minorHAnsi" w:cstheme="minorHAnsi"/>
          <w:sz w:val="22"/>
          <w:szCs w:val="22"/>
        </w:rPr>
        <w:t xml:space="preserve">ounty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F173F">
        <w:rPr>
          <w:rFonts w:asciiTheme="minorHAnsi" w:hAnsiTheme="minorHAnsi" w:cstheme="minorHAnsi"/>
          <w:sz w:val="22"/>
          <w:szCs w:val="22"/>
        </w:rPr>
        <w:t xml:space="preserve">oard of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F173F">
        <w:rPr>
          <w:rFonts w:asciiTheme="minorHAnsi" w:hAnsiTheme="minorHAnsi" w:cstheme="minorHAnsi"/>
          <w:sz w:val="22"/>
          <w:szCs w:val="22"/>
        </w:rPr>
        <w:t xml:space="preserve">evelopmental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F173F">
        <w:rPr>
          <w:rFonts w:asciiTheme="minorHAnsi" w:hAnsiTheme="minorHAnsi" w:cstheme="minorHAnsi"/>
          <w:sz w:val="22"/>
          <w:szCs w:val="22"/>
        </w:rPr>
        <w:t>isabilities</w:t>
      </w:r>
    </w:p>
    <w:p w14:paraId="0C7C90F4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21D186A2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The Delaware County Probate Court is seeking to appoint one (1) member to the Delaware County Board of Developmental Disabilities to fill an unexpired term that expires Dec. 31, 2026.</w:t>
      </w:r>
    </w:p>
    <w:p w14:paraId="7E26ABD8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2C9B8A1C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The appointed individual must be a resident of Delaware County and a citizen of the United States. Although specific training or experience is not required, individuals who have professional training in a medical or social work field are encouraged to apply.</w:t>
      </w:r>
    </w:p>
    <w:p w14:paraId="660E2BC3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48B1BEA4" w14:textId="77777777" w:rsidR="00F771A4" w:rsidRPr="00AF173F" w:rsidRDefault="00F771A4" w:rsidP="00AF173F">
      <w:pPr>
        <w:rPr>
          <w:rFonts w:asciiTheme="minorHAnsi" w:hAnsiTheme="minorHAnsi" w:cstheme="minorHAnsi"/>
          <w:i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The Delaware County Board of Developmental Disabilities consists of seven (7) members. The duties of a board member include the following:</w:t>
      </w:r>
    </w:p>
    <w:p w14:paraId="65EB7B82" w14:textId="77777777" w:rsidR="00F771A4" w:rsidRPr="00AF173F" w:rsidRDefault="00F771A4" w:rsidP="00AF17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 xml:space="preserve">Develop and approve the policies of the Board for the operation of programs, services, and </w:t>
      </w:r>
      <w:proofErr w:type="gramStart"/>
      <w:r w:rsidRPr="00AF173F">
        <w:rPr>
          <w:rFonts w:asciiTheme="minorHAnsi" w:hAnsiTheme="minorHAnsi" w:cstheme="minorHAnsi"/>
          <w:sz w:val="22"/>
          <w:szCs w:val="22"/>
        </w:rPr>
        <w:t>supports;</w:t>
      </w:r>
      <w:proofErr w:type="gramEnd"/>
    </w:p>
    <w:p w14:paraId="15EE1394" w14:textId="77777777" w:rsidR="00F771A4" w:rsidRPr="00AF173F" w:rsidRDefault="00F771A4" w:rsidP="00AF17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 xml:space="preserve">Become familiar with issues affecting individuals who are developmentally </w:t>
      </w:r>
      <w:proofErr w:type="gramStart"/>
      <w:r w:rsidRPr="00AF173F">
        <w:rPr>
          <w:rFonts w:asciiTheme="minorHAnsi" w:hAnsiTheme="minorHAnsi" w:cstheme="minorHAnsi"/>
          <w:sz w:val="22"/>
          <w:szCs w:val="22"/>
        </w:rPr>
        <w:t>disabled;</w:t>
      </w:r>
      <w:proofErr w:type="gramEnd"/>
    </w:p>
    <w:p w14:paraId="6971D713" w14:textId="77777777" w:rsidR="00F771A4" w:rsidRPr="00AF173F" w:rsidRDefault="00F771A4" w:rsidP="00AF17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 xml:space="preserve">Plan and set priorities based on available funds for the provision of programs and </w:t>
      </w:r>
      <w:proofErr w:type="gramStart"/>
      <w:r w:rsidRPr="00AF173F">
        <w:rPr>
          <w:rFonts w:asciiTheme="minorHAnsi" w:hAnsiTheme="minorHAnsi" w:cstheme="minorHAnsi"/>
          <w:sz w:val="22"/>
          <w:szCs w:val="22"/>
        </w:rPr>
        <w:t>services;</w:t>
      </w:r>
      <w:proofErr w:type="gramEnd"/>
    </w:p>
    <w:p w14:paraId="4F54EA97" w14:textId="77777777" w:rsidR="00F771A4" w:rsidRPr="00AF173F" w:rsidRDefault="00F771A4" w:rsidP="00AF17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 xml:space="preserve">Employ and supervise a qualified Superintendent. </w:t>
      </w:r>
    </w:p>
    <w:p w14:paraId="07B871E9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49F69CF5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Board candidates must submit declarations of eligibility before they can be appointed. This step will be facilitated by the Probate Court.</w:t>
      </w:r>
    </w:p>
    <w:p w14:paraId="14F04E61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61FB9DE0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Potential conflicts of interest are outlined in the Ohio Revised Code and typically focus on board members who are elected officials in the county or who have a family member receiving services from a provider who has a contract before the Board.</w:t>
      </w:r>
    </w:p>
    <w:p w14:paraId="0CE494E3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</w:p>
    <w:p w14:paraId="38307B44" w14:textId="77777777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t>Interested individuals can apply by using Delaware County’s online application portal. It is found at</w:t>
      </w:r>
      <w:r w:rsidRPr="00AF173F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hyperlink r:id="rId5" w:history="1">
        <w:r w:rsidRPr="00AF173F">
          <w:rPr>
            <w:rStyle w:val="Hyperlink"/>
            <w:rFonts w:asciiTheme="minorHAnsi" w:hAnsiTheme="minorHAnsi" w:cstheme="minorHAnsi"/>
            <w:sz w:val="22"/>
            <w:szCs w:val="22"/>
          </w:rPr>
          <w:t>https://www.governmentjobs.com/careers/codelawareoh/transferjobs</w:t>
        </w:r>
      </w:hyperlink>
      <w:r w:rsidRPr="00AF173F">
        <w:rPr>
          <w:rFonts w:asciiTheme="minorHAnsi" w:hAnsiTheme="minorHAnsi" w:cstheme="minorHAnsi"/>
          <w:sz w:val="22"/>
          <w:szCs w:val="22"/>
        </w:rPr>
        <w:t xml:space="preserve">. For any questions regarding this application procedure, please contact Matt Brown, Delaware County Human Resources, 740-833-2125 or </w:t>
      </w:r>
      <w:hyperlink r:id="rId6" w:history="1">
        <w:r w:rsidRPr="00AF173F">
          <w:rPr>
            <w:rStyle w:val="Hyperlink"/>
            <w:rFonts w:asciiTheme="minorHAnsi" w:hAnsiTheme="minorHAnsi" w:cstheme="minorHAnsi"/>
            <w:sz w:val="22"/>
            <w:szCs w:val="22"/>
          </w:rPr>
          <w:t>mbrown@co.delaware.oh.us</w:t>
        </w:r>
      </w:hyperlink>
      <w:r w:rsidRPr="00AF17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BD3164" w14:textId="41E65B5F" w:rsidR="00F771A4" w:rsidRPr="00AF173F" w:rsidRDefault="00F771A4" w:rsidP="00AF173F">
      <w:pPr>
        <w:rPr>
          <w:rFonts w:asciiTheme="minorHAnsi" w:hAnsiTheme="minorHAnsi" w:cstheme="minorHAnsi"/>
          <w:sz w:val="22"/>
          <w:szCs w:val="22"/>
        </w:rPr>
      </w:pPr>
      <w:r w:rsidRPr="00AF173F">
        <w:rPr>
          <w:rFonts w:asciiTheme="minorHAnsi" w:hAnsiTheme="minorHAnsi" w:cstheme="minorHAnsi"/>
          <w:sz w:val="22"/>
          <w:szCs w:val="22"/>
        </w:rPr>
        <w:br/>
        <w:t>Completed board-appointment applications must be received through the online application portal no later than 11:59 p.m. on November 1, 2024. </w:t>
      </w:r>
    </w:p>
    <w:sectPr w:rsidR="00F771A4" w:rsidRPr="00AF17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ACA"/>
    <w:multiLevelType w:val="hybridMultilevel"/>
    <w:tmpl w:val="88EE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A4"/>
    <w:rsid w:val="00011462"/>
    <w:rsid w:val="00017195"/>
    <w:rsid w:val="00043BA8"/>
    <w:rsid w:val="000472C5"/>
    <w:rsid w:val="00073992"/>
    <w:rsid w:val="00075FD5"/>
    <w:rsid w:val="00076487"/>
    <w:rsid w:val="000A3C10"/>
    <w:rsid w:val="000F03EC"/>
    <w:rsid w:val="000F5510"/>
    <w:rsid w:val="001011F4"/>
    <w:rsid w:val="0010691B"/>
    <w:rsid w:val="00111DEC"/>
    <w:rsid w:val="0011585B"/>
    <w:rsid w:val="00123B59"/>
    <w:rsid w:val="00133BBE"/>
    <w:rsid w:val="00156FCC"/>
    <w:rsid w:val="00163BE0"/>
    <w:rsid w:val="0019331F"/>
    <w:rsid w:val="001D506F"/>
    <w:rsid w:val="0020471A"/>
    <w:rsid w:val="00237AAB"/>
    <w:rsid w:val="00260367"/>
    <w:rsid w:val="00266229"/>
    <w:rsid w:val="0029471C"/>
    <w:rsid w:val="002A77B1"/>
    <w:rsid w:val="002B54D5"/>
    <w:rsid w:val="002C1945"/>
    <w:rsid w:val="002C2908"/>
    <w:rsid w:val="002E2960"/>
    <w:rsid w:val="002F093C"/>
    <w:rsid w:val="0031496B"/>
    <w:rsid w:val="00327331"/>
    <w:rsid w:val="00337EA8"/>
    <w:rsid w:val="00343E49"/>
    <w:rsid w:val="0035100F"/>
    <w:rsid w:val="00366D7A"/>
    <w:rsid w:val="003671E2"/>
    <w:rsid w:val="00367E47"/>
    <w:rsid w:val="003704DE"/>
    <w:rsid w:val="00377734"/>
    <w:rsid w:val="003A4328"/>
    <w:rsid w:val="003A4618"/>
    <w:rsid w:val="003B5CFC"/>
    <w:rsid w:val="003D6DD2"/>
    <w:rsid w:val="00433186"/>
    <w:rsid w:val="004539ED"/>
    <w:rsid w:val="00461E89"/>
    <w:rsid w:val="00473F28"/>
    <w:rsid w:val="0048166D"/>
    <w:rsid w:val="00494E53"/>
    <w:rsid w:val="00496FCD"/>
    <w:rsid w:val="004A1196"/>
    <w:rsid w:val="004B27CD"/>
    <w:rsid w:val="004B7BBA"/>
    <w:rsid w:val="004D680A"/>
    <w:rsid w:val="004F45BE"/>
    <w:rsid w:val="00510483"/>
    <w:rsid w:val="005359DB"/>
    <w:rsid w:val="00567BF6"/>
    <w:rsid w:val="005B227B"/>
    <w:rsid w:val="005B29E6"/>
    <w:rsid w:val="005D2C54"/>
    <w:rsid w:val="005F27B5"/>
    <w:rsid w:val="005F3541"/>
    <w:rsid w:val="00603EEB"/>
    <w:rsid w:val="006210B0"/>
    <w:rsid w:val="0062185E"/>
    <w:rsid w:val="00631ED8"/>
    <w:rsid w:val="00642485"/>
    <w:rsid w:val="0065776A"/>
    <w:rsid w:val="0066368B"/>
    <w:rsid w:val="006715D9"/>
    <w:rsid w:val="006821F8"/>
    <w:rsid w:val="0069168A"/>
    <w:rsid w:val="006959C7"/>
    <w:rsid w:val="00697B94"/>
    <w:rsid w:val="006A1D22"/>
    <w:rsid w:val="006B3D0C"/>
    <w:rsid w:val="006B5377"/>
    <w:rsid w:val="006C645D"/>
    <w:rsid w:val="00701C7A"/>
    <w:rsid w:val="00711489"/>
    <w:rsid w:val="007403D1"/>
    <w:rsid w:val="0074461F"/>
    <w:rsid w:val="007675DE"/>
    <w:rsid w:val="00767E53"/>
    <w:rsid w:val="007756B1"/>
    <w:rsid w:val="007845BC"/>
    <w:rsid w:val="007B4FBD"/>
    <w:rsid w:val="007D0F97"/>
    <w:rsid w:val="007D5318"/>
    <w:rsid w:val="007D76B2"/>
    <w:rsid w:val="007E40F3"/>
    <w:rsid w:val="007F1CDB"/>
    <w:rsid w:val="00804424"/>
    <w:rsid w:val="0083345A"/>
    <w:rsid w:val="0083455B"/>
    <w:rsid w:val="00844D3D"/>
    <w:rsid w:val="008A55F8"/>
    <w:rsid w:val="008B2136"/>
    <w:rsid w:val="008B4594"/>
    <w:rsid w:val="008E4F1B"/>
    <w:rsid w:val="00912F90"/>
    <w:rsid w:val="00955909"/>
    <w:rsid w:val="00955DF8"/>
    <w:rsid w:val="009A6AB6"/>
    <w:rsid w:val="009D3F4E"/>
    <w:rsid w:val="009D4DF1"/>
    <w:rsid w:val="009E1151"/>
    <w:rsid w:val="00A131F2"/>
    <w:rsid w:val="00A66FBD"/>
    <w:rsid w:val="00A76745"/>
    <w:rsid w:val="00AE3242"/>
    <w:rsid w:val="00AF173F"/>
    <w:rsid w:val="00B02446"/>
    <w:rsid w:val="00B16FE3"/>
    <w:rsid w:val="00B22167"/>
    <w:rsid w:val="00B63D6D"/>
    <w:rsid w:val="00B9019B"/>
    <w:rsid w:val="00B97715"/>
    <w:rsid w:val="00BD18B6"/>
    <w:rsid w:val="00BD55EA"/>
    <w:rsid w:val="00C05892"/>
    <w:rsid w:val="00C14021"/>
    <w:rsid w:val="00C24D34"/>
    <w:rsid w:val="00C2547D"/>
    <w:rsid w:val="00C365D6"/>
    <w:rsid w:val="00C4233A"/>
    <w:rsid w:val="00C46417"/>
    <w:rsid w:val="00C707FA"/>
    <w:rsid w:val="00C7562C"/>
    <w:rsid w:val="00C850CB"/>
    <w:rsid w:val="00C87929"/>
    <w:rsid w:val="00C90594"/>
    <w:rsid w:val="00CA55A8"/>
    <w:rsid w:val="00D03A42"/>
    <w:rsid w:val="00D164B5"/>
    <w:rsid w:val="00D30941"/>
    <w:rsid w:val="00D55C06"/>
    <w:rsid w:val="00D77401"/>
    <w:rsid w:val="00DA7A20"/>
    <w:rsid w:val="00DB7F55"/>
    <w:rsid w:val="00DC02ED"/>
    <w:rsid w:val="00DE6A2B"/>
    <w:rsid w:val="00DF2625"/>
    <w:rsid w:val="00DF707D"/>
    <w:rsid w:val="00E42065"/>
    <w:rsid w:val="00E42348"/>
    <w:rsid w:val="00E50675"/>
    <w:rsid w:val="00E62F13"/>
    <w:rsid w:val="00E76497"/>
    <w:rsid w:val="00EA1128"/>
    <w:rsid w:val="00EA6D4F"/>
    <w:rsid w:val="00EB5503"/>
    <w:rsid w:val="00EC101B"/>
    <w:rsid w:val="00ED434B"/>
    <w:rsid w:val="00ED5AF4"/>
    <w:rsid w:val="00EF4CF0"/>
    <w:rsid w:val="00F0148F"/>
    <w:rsid w:val="00F405E3"/>
    <w:rsid w:val="00F612A5"/>
    <w:rsid w:val="00F63CFB"/>
    <w:rsid w:val="00F771A4"/>
    <w:rsid w:val="00F91C54"/>
    <w:rsid w:val="00F920A6"/>
    <w:rsid w:val="00FC7A8E"/>
    <w:rsid w:val="00FD3551"/>
    <w:rsid w:val="00FD6A7E"/>
    <w:rsid w:val="00FE4086"/>
    <w:rsid w:val="00FE51F1"/>
    <w:rsid w:val="00FF19C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0FAD0"/>
  <w15:chartTrackingRefBased/>
  <w15:docId w15:val="{8AE8CDC9-5A23-4FB5-81E5-CB3EE69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71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77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7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rown@co.delaware.oh.us" TargetMode="External"/><Relationship Id="rId5" Type="http://schemas.openxmlformats.org/officeDocument/2006/relationships/hyperlink" Target="https://www.governmentjobs.com/careers/codelawareoh/transferjo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Hejmanowski, Judge David</dc:creator>
  <cp:keywords/>
  <dc:description/>
  <cp:lastModifiedBy>Hawes, Jane</cp:lastModifiedBy>
  <cp:revision>5</cp:revision>
  <cp:lastPrinted>2024-10-09T17:22:00Z</cp:lastPrinted>
  <dcterms:created xsi:type="dcterms:W3CDTF">2024-10-09T17:23:00Z</dcterms:created>
  <dcterms:modified xsi:type="dcterms:W3CDTF">2024-10-09T17:25:00Z</dcterms:modified>
</cp:coreProperties>
</file>