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B4096" w14:textId="4FF6951B" w:rsidR="002A6EE3" w:rsidRDefault="00F56841" w:rsidP="00F56841">
      <w:pPr>
        <w:pStyle w:val="xmsonormal"/>
        <w:ind w:left="-360"/>
        <w:rPr>
          <w:rFonts w:ascii="Calibri" w:hAnsi="Calibri" w:cs="Calibri"/>
          <w:sz w:val="22"/>
          <w:szCs w:val="22"/>
        </w:rPr>
      </w:pPr>
      <w:bookmarkStart w:id="0" w:name="_Hlk202259933"/>
      <w:r>
        <w:rPr>
          <w:rFonts w:ascii="Calibri" w:hAnsi="Calibri" w:cs="Calibri"/>
          <w:sz w:val="22"/>
          <w:szCs w:val="22"/>
        </w:rPr>
        <w:t>For immediate release on August 1, 2025</w:t>
      </w:r>
    </w:p>
    <w:p w14:paraId="6FF75617" w14:textId="77777777" w:rsidR="00F56841" w:rsidRPr="00F56841" w:rsidRDefault="00F56841" w:rsidP="00F56841">
      <w:pPr>
        <w:pStyle w:val="xmsonormal"/>
        <w:ind w:left="-360"/>
        <w:rPr>
          <w:rFonts w:ascii="Calibri" w:hAnsi="Calibri" w:cs="Calibri"/>
          <w:sz w:val="22"/>
          <w:szCs w:val="22"/>
        </w:rPr>
      </w:pPr>
    </w:p>
    <w:p w14:paraId="5003C4B9" w14:textId="5EF8261E" w:rsidR="002A6EE3" w:rsidRPr="00F56841" w:rsidRDefault="002A6EE3" w:rsidP="00F56841">
      <w:pPr>
        <w:pStyle w:val="xmsonormal"/>
        <w:ind w:left="-360"/>
        <w:rPr>
          <w:rFonts w:ascii="Calibri" w:hAnsi="Calibri" w:cs="Calibri"/>
          <w:sz w:val="22"/>
          <w:szCs w:val="22"/>
        </w:rPr>
      </w:pPr>
      <w:r w:rsidRPr="00F56841">
        <w:rPr>
          <w:rFonts w:ascii="Calibri" w:hAnsi="Calibri" w:cs="Calibri"/>
          <w:sz w:val="22"/>
          <w:szCs w:val="22"/>
        </w:rPr>
        <w:t>Delaware County EMS Earns Dual National Accreditations</w:t>
      </w:r>
    </w:p>
    <w:p w14:paraId="3B9EC938" w14:textId="77777777" w:rsidR="002A6EE3" w:rsidRPr="00F56841" w:rsidRDefault="002A6EE3" w:rsidP="00F56841">
      <w:pPr>
        <w:pStyle w:val="xmsonormal"/>
        <w:ind w:left="-360"/>
        <w:rPr>
          <w:rFonts w:ascii="Calibri" w:hAnsi="Calibri" w:cs="Calibri"/>
          <w:b/>
          <w:bCs/>
          <w:sz w:val="22"/>
          <w:szCs w:val="22"/>
          <w:u w:val="single"/>
        </w:rPr>
      </w:pPr>
    </w:p>
    <w:p w14:paraId="559A4548" w14:textId="0D1E7F4B" w:rsidR="002A6EE3" w:rsidRPr="00F56841" w:rsidRDefault="002A6EE3" w:rsidP="00F56841">
      <w:pPr>
        <w:pStyle w:val="xmsonormal"/>
        <w:ind w:left="-360"/>
        <w:rPr>
          <w:rFonts w:ascii="Calibri" w:hAnsi="Calibri" w:cs="Calibri"/>
          <w:sz w:val="22"/>
          <w:szCs w:val="22"/>
        </w:rPr>
      </w:pPr>
      <w:r w:rsidRPr="00F56841">
        <w:rPr>
          <w:rFonts w:ascii="Calibri" w:hAnsi="Calibri" w:cs="Calibri"/>
          <w:sz w:val="22"/>
          <w:szCs w:val="22"/>
        </w:rPr>
        <w:t xml:space="preserve">Delaware County’s Emergency Medical Services Department has become the only government-based EMS agency in Ohio to earn national accreditation from the Commission on Accreditation for Prehospital Continuing Education (CAPCE). Additionally, it has recently earned a perfect score from the Commission on Accreditation of Ambulance Services (CAAS) for its re-accreditation site visit from that organization. Only 187 out of the roughly 15,000 EMS agencies Nationally have achieved CAAS accreditation. </w:t>
      </w:r>
    </w:p>
    <w:p w14:paraId="1A60B021" w14:textId="77777777" w:rsidR="002A6EE3" w:rsidRPr="00F56841" w:rsidRDefault="002A6EE3" w:rsidP="00F56841">
      <w:pPr>
        <w:pStyle w:val="xmsonormal"/>
        <w:ind w:left="-360"/>
        <w:rPr>
          <w:rFonts w:ascii="Calibri" w:hAnsi="Calibri" w:cs="Calibri"/>
          <w:sz w:val="22"/>
          <w:szCs w:val="22"/>
        </w:rPr>
      </w:pPr>
    </w:p>
    <w:p w14:paraId="0A5194B8" w14:textId="77777777" w:rsidR="002A6EE3" w:rsidRPr="00F56841" w:rsidRDefault="002A6EE3" w:rsidP="00F56841">
      <w:pPr>
        <w:pStyle w:val="xmsonormal"/>
        <w:ind w:left="-360"/>
        <w:rPr>
          <w:rFonts w:ascii="Calibri" w:hAnsi="Calibri" w:cs="Calibri"/>
          <w:sz w:val="22"/>
          <w:szCs w:val="22"/>
        </w:rPr>
      </w:pPr>
      <w:r w:rsidRPr="00F56841">
        <w:rPr>
          <w:rFonts w:ascii="Calibri" w:hAnsi="Calibri" w:cs="Calibri"/>
          <w:sz w:val="22"/>
          <w:szCs w:val="22"/>
        </w:rPr>
        <w:t>CAPCE is the leading accrediting body in the U.S. for EMS continuing education, working to ensure that EMS professionals receive high-quality, standards-based, and clinically sound continuing education. Fewer than 25 ground-ambulance services in the country have earned this distinction. The only other EMS provider in Ohio with this designation is a hospital-based system in Toledo.</w:t>
      </w:r>
    </w:p>
    <w:p w14:paraId="76C30931" w14:textId="77777777" w:rsidR="002A6EE3" w:rsidRPr="00F56841" w:rsidRDefault="002A6EE3" w:rsidP="00F56841">
      <w:pPr>
        <w:pStyle w:val="xmsonormal"/>
        <w:ind w:left="-360"/>
        <w:rPr>
          <w:rFonts w:ascii="Calibri" w:hAnsi="Calibri" w:cs="Calibri"/>
          <w:sz w:val="22"/>
          <w:szCs w:val="22"/>
        </w:rPr>
      </w:pPr>
    </w:p>
    <w:p w14:paraId="33449F67" w14:textId="77777777" w:rsidR="002A6EE3" w:rsidRPr="00F56841" w:rsidRDefault="002A6EE3" w:rsidP="00F56841">
      <w:pPr>
        <w:pStyle w:val="xmsonormal"/>
        <w:ind w:left="-360"/>
        <w:rPr>
          <w:rFonts w:ascii="Calibri" w:hAnsi="Calibri" w:cs="Calibri"/>
          <w:sz w:val="22"/>
          <w:szCs w:val="22"/>
        </w:rPr>
      </w:pPr>
      <w:r w:rsidRPr="00F56841">
        <w:rPr>
          <w:rFonts w:ascii="Calibri" w:hAnsi="Calibri" w:cs="Calibri"/>
          <w:sz w:val="22"/>
          <w:szCs w:val="22"/>
        </w:rPr>
        <w:t xml:space="preserve">“The CAAS honor is the gold standard for an EMS agency as a whole and now we have achieved the CAPCE honor, which is the gold standard for EMS education,” said DCEMS Chief Jeff </w:t>
      </w:r>
      <w:proofErr w:type="spellStart"/>
      <w:r w:rsidRPr="00F56841">
        <w:rPr>
          <w:rFonts w:ascii="Calibri" w:hAnsi="Calibri" w:cs="Calibri"/>
          <w:sz w:val="22"/>
          <w:szCs w:val="22"/>
        </w:rPr>
        <w:t>Fishel</w:t>
      </w:r>
      <w:proofErr w:type="spellEnd"/>
      <w:r w:rsidRPr="00F56841">
        <w:rPr>
          <w:rFonts w:ascii="Calibri" w:hAnsi="Calibri" w:cs="Calibri"/>
          <w:sz w:val="22"/>
          <w:szCs w:val="22"/>
        </w:rPr>
        <w:t>.</w:t>
      </w:r>
    </w:p>
    <w:p w14:paraId="6AA3FCF8" w14:textId="77777777" w:rsidR="002A6EE3" w:rsidRPr="00F56841" w:rsidRDefault="002A6EE3" w:rsidP="00F56841">
      <w:pPr>
        <w:pStyle w:val="xmsonormal"/>
        <w:ind w:left="-360"/>
        <w:rPr>
          <w:rFonts w:ascii="Calibri" w:hAnsi="Calibri" w:cs="Calibri"/>
          <w:sz w:val="22"/>
          <w:szCs w:val="22"/>
        </w:rPr>
      </w:pPr>
    </w:p>
    <w:p w14:paraId="302CAC08" w14:textId="77777777" w:rsidR="002A6EE3" w:rsidRPr="00F56841" w:rsidRDefault="002A6EE3" w:rsidP="00F56841">
      <w:pPr>
        <w:pStyle w:val="xmsonormal"/>
        <w:ind w:left="-360"/>
        <w:rPr>
          <w:rFonts w:ascii="Calibri" w:hAnsi="Calibri" w:cs="Calibri"/>
          <w:sz w:val="22"/>
          <w:szCs w:val="22"/>
        </w:rPr>
      </w:pPr>
      <w:r w:rsidRPr="00F56841">
        <w:rPr>
          <w:rFonts w:ascii="Calibri" w:hAnsi="Calibri" w:cs="Calibri"/>
          <w:sz w:val="22"/>
          <w:szCs w:val="22"/>
        </w:rPr>
        <w:t xml:space="preserve">With the dual CAAS and CAPCE accreditations, Delaware County EMS joins an elite group of EMS organizations nationwide recognized for excellence in both service delivery and educational quality. </w:t>
      </w:r>
    </w:p>
    <w:p w14:paraId="3CD08500" w14:textId="77777777" w:rsidR="002A6EE3" w:rsidRPr="00F56841" w:rsidRDefault="002A6EE3" w:rsidP="00F56841">
      <w:pPr>
        <w:pStyle w:val="xmsonormal"/>
        <w:ind w:left="-360"/>
        <w:rPr>
          <w:rFonts w:ascii="Calibri" w:hAnsi="Calibri" w:cs="Calibri"/>
          <w:sz w:val="22"/>
          <w:szCs w:val="22"/>
        </w:rPr>
      </w:pPr>
    </w:p>
    <w:p w14:paraId="268B1F87" w14:textId="55B2237B" w:rsidR="002A6EE3" w:rsidRPr="00F56841" w:rsidRDefault="002A6EE3" w:rsidP="00F56841">
      <w:pPr>
        <w:pStyle w:val="xmsonormal"/>
        <w:ind w:left="-360"/>
        <w:rPr>
          <w:rFonts w:ascii="Calibri" w:hAnsi="Calibri" w:cs="Calibri"/>
          <w:sz w:val="22"/>
          <w:szCs w:val="22"/>
        </w:rPr>
      </w:pPr>
      <w:r w:rsidRPr="00F56841">
        <w:rPr>
          <w:rFonts w:ascii="Calibri" w:hAnsi="Calibri" w:cs="Calibri"/>
          <w:sz w:val="22"/>
          <w:szCs w:val="22"/>
        </w:rPr>
        <w:t>DCEMS, which was honored as the National EMS System of the Year in 2022 by the National Association of Emergency Medical Technicians (NAEMT) and EMS World magazine, continues to maintain high standards of excellence. They also recently were notified that they had achieved a perfect score in a national assessment of prehospital pediatric care. A total of 7,039 EMS agencies participated in the study, which was conducted by the federally funded Emergency Medical Services for Children Program. And DCEMS is now in its 11</w:t>
      </w:r>
      <w:r w:rsidRPr="00F56841">
        <w:rPr>
          <w:rFonts w:ascii="Calibri" w:hAnsi="Calibri" w:cs="Calibri"/>
          <w:sz w:val="22"/>
          <w:szCs w:val="22"/>
          <w:vertAlign w:val="superscript"/>
        </w:rPr>
        <w:t>th</w:t>
      </w:r>
      <w:r w:rsidRPr="00F56841">
        <w:rPr>
          <w:rFonts w:ascii="Calibri" w:hAnsi="Calibri" w:cs="Calibri"/>
          <w:sz w:val="22"/>
          <w:szCs w:val="22"/>
        </w:rPr>
        <w:t xml:space="preserve"> straight year of receiving the highest recognition possible from the American Heart Association for heart attack and stroke care, achieving Mission Lifeline Gold with Heart Attack and Stroke Honor Roll. </w:t>
      </w:r>
    </w:p>
    <w:p w14:paraId="42453F4E" w14:textId="77777777" w:rsidR="002A6EE3" w:rsidRPr="00F56841" w:rsidRDefault="002A6EE3" w:rsidP="00F56841">
      <w:pPr>
        <w:pStyle w:val="xmsonormal"/>
        <w:ind w:left="-360"/>
        <w:rPr>
          <w:rFonts w:ascii="Calibri" w:hAnsi="Calibri" w:cs="Calibri"/>
          <w:sz w:val="22"/>
          <w:szCs w:val="22"/>
        </w:rPr>
      </w:pPr>
    </w:p>
    <w:p w14:paraId="418EBB2F" w14:textId="1588E79D" w:rsidR="002A6EE3" w:rsidRPr="00F56841" w:rsidRDefault="002A6EE3" w:rsidP="00F56841">
      <w:pPr>
        <w:pStyle w:val="xmsonormal"/>
        <w:ind w:left="-360"/>
        <w:rPr>
          <w:rFonts w:ascii="Calibri" w:hAnsi="Calibri" w:cs="Calibri"/>
          <w:sz w:val="22"/>
          <w:szCs w:val="22"/>
        </w:rPr>
      </w:pPr>
      <w:r w:rsidRPr="00F56841">
        <w:rPr>
          <w:rFonts w:ascii="Calibri" w:hAnsi="Calibri" w:cs="Calibri"/>
          <w:sz w:val="22"/>
          <w:szCs w:val="22"/>
        </w:rPr>
        <w:t>For more information about DCEMS,</w:t>
      </w:r>
      <w:r w:rsidR="00F56841">
        <w:rPr>
          <w:rFonts w:ascii="Calibri" w:hAnsi="Calibri" w:cs="Calibri"/>
          <w:sz w:val="22"/>
          <w:szCs w:val="22"/>
        </w:rPr>
        <w:t xml:space="preserve"> go </w:t>
      </w:r>
      <w:hyperlink r:id="rId5" w:history="1">
        <w:r w:rsidR="00F56841" w:rsidRPr="00F56841">
          <w:rPr>
            <w:rStyle w:val="Hyperlink"/>
            <w:rFonts w:ascii="Calibri" w:hAnsi="Calibri" w:cs="Calibri"/>
            <w:sz w:val="22"/>
            <w:szCs w:val="22"/>
          </w:rPr>
          <w:t>HERE</w:t>
        </w:r>
      </w:hyperlink>
      <w:r w:rsidR="00F56841">
        <w:rPr>
          <w:rFonts w:ascii="Calibri" w:hAnsi="Calibri" w:cs="Calibri"/>
          <w:sz w:val="22"/>
          <w:szCs w:val="22"/>
        </w:rPr>
        <w:t>.</w:t>
      </w:r>
    </w:p>
    <w:bookmarkEnd w:id="0"/>
    <w:sectPr w:rsidR="002A6EE3" w:rsidRPr="00F56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w:panose1 w:val="00000500000000000000"/>
    <w:charset w:val="00"/>
    <w:family w:val="auto"/>
    <w:pitch w:val="variable"/>
    <w:sig w:usb0="20000207" w:usb1="00000000"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6342B"/>
    <w:multiLevelType w:val="multilevel"/>
    <w:tmpl w:val="05E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07633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F1C"/>
    <w:rsid w:val="00010C4B"/>
    <w:rsid w:val="00164D44"/>
    <w:rsid w:val="0020584A"/>
    <w:rsid w:val="0027399D"/>
    <w:rsid w:val="002A6EE3"/>
    <w:rsid w:val="0034471C"/>
    <w:rsid w:val="003673F5"/>
    <w:rsid w:val="003A2C61"/>
    <w:rsid w:val="003A6F1C"/>
    <w:rsid w:val="004511E7"/>
    <w:rsid w:val="006B129A"/>
    <w:rsid w:val="006C74D4"/>
    <w:rsid w:val="006F1302"/>
    <w:rsid w:val="007344C5"/>
    <w:rsid w:val="00735CE0"/>
    <w:rsid w:val="00826883"/>
    <w:rsid w:val="00881E07"/>
    <w:rsid w:val="008A35E6"/>
    <w:rsid w:val="008A437C"/>
    <w:rsid w:val="009807C3"/>
    <w:rsid w:val="00A168F7"/>
    <w:rsid w:val="00AD39FD"/>
    <w:rsid w:val="00C17F54"/>
    <w:rsid w:val="00C40EEF"/>
    <w:rsid w:val="00F56841"/>
    <w:rsid w:val="00FC0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DB7D"/>
  <w15:chartTrackingRefBased/>
  <w15:docId w15:val="{1C18B958-3D3C-4713-A8F1-E898A669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w:eastAsiaTheme="minorHAnsi" w:hAnsi="Merriweather"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F1C"/>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3A6F1C"/>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A6F1C"/>
    <w:pPr>
      <w:keepNext/>
      <w:keepLines/>
      <w:spacing w:before="160" w:after="80"/>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A6F1C"/>
    <w:pPr>
      <w:keepNext/>
      <w:keepLines/>
      <w:spacing w:before="160" w:after="80"/>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A6F1C"/>
    <w:pPr>
      <w:keepNext/>
      <w:keepLines/>
      <w:spacing w:before="80" w:after="40"/>
      <w:outlineLvl w:val="3"/>
    </w:pPr>
    <w:rPr>
      <w:rFonts w:asciiTheme="minorHAnsi" w:eastAsiaTheme="majorEastAsia" w:hAnsiTheme="minorHAnsi" w:cstheme="majorBidi"/>
      <w:i/>
      <w:iCs/>
      <w:color w:val="2E74B5"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A6F1C"/>
    <w:pPr>
      <w:keepNext/>
      <w:keepLines/>
      <w:spacing w:before="80" w:after="40"/>
      <w:outlineLvl w:val="4"/>
    </w:pPr>
    <w:rPr>
      <w:rFonts w:asciiTheme="minorHAnsi" w:eastAsiaTheme="majorEastAsia" w:hAnsiTheme="minorHAnsi" w:cstheme="majorBidi"/>
      <w:color w:val="2E74B5"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A6F1C"/>
    <w:pPr>
      <w:keepNext/>
      <w:keepLines/>
      <w:spacing w:before="40"/>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A6F1C"/>
    <w:pPr>
      <w:keepNext/>
      <w:keepLines/>
      <w:spacing w:before="40"/>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A6F1C"/>
    <w:pPr>
      <w:keepNext/>
      <w:keepLines/>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A6F1C"/>
    <w:pPr>
      <w:keepNext/>
      <w:keepLines/>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F1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A6F1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A6F1C"/>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A6F1C"/>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3A6F1C"/>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3A6F1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A6F1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A6F1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A6F1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A6F1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A6F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F1C"/>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A6F1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A6F1C"/>
    <w:pPr>
      <w:spacing w:before="160" w:after="160"/>
      <w:jc w:val="center"/>
    </w:pPr>
    <w:rPr>
      <w:rFonts w:ascii="Merriweather" w:eastAsiaTheme="minorHAnsi" w:hAnsi="Merriweather"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A6F1C"/>
    <w:rPr>
      <w:i/>
      <w:iCs/>
      <w:color w:val="404040" w:themeColor="text1" w:themeTint="BF"/>
    </w:rPr>
  </w:style>
  <w:style w:type="paragraph" w:styleId="ListParagraph">
    <w:name w:val="List Paragraph"/>
    <w:basedOn w:val="Normal"/>
    <w:uiPriority w:val="34"/>
    <w:qFormat/>
    <w:rsid w:val="003A6F1C"/>
    <w:pPr>
      <w:ind w:left="720"/>
      <w:contextualSpacing/>
    </w:pPr>
    <w:rPr>
      <w:rFonts w:ascii="Merriweather" w:eastAsiaTheme="minorHAnsi" w:hAnsi="Merriweather" w:cstheme="minorBidi"/>
      <w:kern w:val="2"/>
      <w:sz w:val="22"/>
      <w:szCs w:val="22"/>
      <w14:ligatures w14:val="standardContextual"/>
    </w:rPr>
  </w:style>
  <w:style w:type="character" w:styleId="IntenseEmphasis">
    <w:name w:val="Intense Emphasis"/>
    <w:basedOn w:val="DefaultParagraphFont"/>
    <w:uiPriority w:val="21"/>
    <w:qFormat/>
    <w:rsid w:val="003A6F1C"/>
    <w:rPr>
      <w:i/>
      <w:iCs/>
      <w:color w:val="2E74B5" w:themeColor="accent1" w:themeShade="BF"/>
    </w:rPr>
  </w:style>
  <w:style w:type="paragraph" w:styleId="IntenseQuote">
    <w:name w:val="Intense Quote"/>
    <w:basedOn w:val="Normal"/>
    <w:next w:val="Normal"/>
    <w:link w:val="IntenseQuoteChar"/>
    <w:uiPriority w:val="30"/>
    <w:qFormat/>
    <w:rsid w:val="003A6F1C"/>
    <w:pPr>
      <w:pBdr>
        <w:top w:val="single" w:sz="4" w:space="10" w:color="2E74B5" w:themeColor="accent1" w:themeShade="BF"/>
        <w:bottom w:val="single" w:sz="4" w:space="10" w:color="2E74B5" w:themeColor="accent1" w:themeShade="BF"/>
      </w:pBdr>
      <w:spacing w:before="360" w:after="360"/>
      <w:ind w:left="864" w:right="864"/>
      <w:jc w:val="center"/>
    </w:pPr>
    <w:rPr>
      <w:rFonts w:ascii="Merriweather" w:eastAsiaTheme="minorHAnsi" w:hAnsi="Merriweather" w:cstheme="minorBidi"/>
      <w:i/>
      <w:iCs/>
      <w:color w:val="2E74B5"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A6F1C"/>
    <w:rPr>
      <w:i/>
      <w:iCs/>
      <w:color w:val="2E74B5" w:themeColor="accent1" w:themeShade="BF"/>
    </w:rPr>
  </w:style>
  <w:style w:type="character" w:styleId="IntenseReference">
    <w:name w:val="Intense Reference"/>
    <w:basedOn w:val="DefaultParagraphFont"/>
    <w:uiPriority w:val="32"/>
    <w:qFormat/>
    <w:rsid w:val="003A6F1C"/>
    <w:rPr>
      <w:b/>
      <w:bCs/>
      <w:smallCaps/>
      <w:color w:val="2E74B5" w:themeColor="accent1" w:themeShade="BF"/>
      <w:spacing w:val="5"/>
    </w:rPr>
  </w:style>
  <w:style w:type="character" w:styleId="Hyperlink">
    <w:name w:val="Hyperlink"/>
    <w:uiPriority w:val="99"/>
    <w:unhideWhenUsed/>
    <w:rsid w:val="003A6F1C"/>
    <w:rPr>
      <w:color w:val="0000FF"/>
      <w:u w:val="single"/>
    </w:rPr>
  </w:style>
  <w:style w:type="paragraph" w:customStyle="1" w:styleId="xmsonormal">
    <w:name w:val="x_msonormal"/>
    <w:basedOn w:val="Normal"/>
    <w:uiPriority w:val="99"/>
    <w:rsid w:val="003A6F1C"/>
    <w:rPr>
      <w:rFonts w:eastAsia="Calibri"/>
      <w:sz w:val="24"/>
      <w:szCs w:val="24"/>
    </w:rPr>
  </w:style>
  <w:style w:type="character" w:styleId="UnresolvedMention">
    <w:name w:val="Unresolved Mention"/>
    <w:basedOn w:val="DefaultParagraphFont"/>
    <w:uiPriority w:val="99"/>
    <w:semiHidden/>
    <w:unhideWhenUsed/>
    <w:rsid w:val="003A6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205784">
      <w:bodyDiv w:val="1"/>
      <w:marLeft w:val="0"/>
      <w:marRight w:val="0"/>
      <w:marTop w:val="0"/>
      <w:marBottom w:val="0"/>
      <w:divBdr>
        <w:top w:val="none" w:sz="0" w:space="0" w:color="auto"/>
        <w:left w:val="none" w:sz="0" w:space="0" w:color="auto"/>
        <w:bottom w:val="none" w:sz="0" w:space="0" w:color="auto"/>
        <w:right w:val="none" w:sz="0" w:space="0" w:color="auto"/>
      </w:divBdr>
    </w:div>
    <w:div w:id="1056006235">
      <w:bodyDiv w:val="1"/>
      <w:marLeft w:val="0"/>
      <w:marRight w:val="0"/>
      <w:marTop w:val="0"/>
      <w:marBottom w:val="0"/>
      <w:divBdr>
        <w:top w:val="none" w:sz="0" w:space="0" w:color="auto"/>
        <w:left w:val="none" w:sz="0" w:space="0" w:color="auto"/>
        <w:bottom w:val="none" w:sz="0" w:space="0" w:color="auto"/>
        <w:right w:val="none" w:sz="0" w:space="0" w:color="auto"/>
      </w:divBdr>
    </w:div>
    <w:div w:id="1144661605">
      <w:bodyDiv w:val="1"/>
      <w:marLeft w:val="0"/>
      <w:marRight w:val="0"/>
      <w:marTop w:val="0"/>
      <w:marBottom w:val="0"/>
      <w:divBdr>
        <w:top w:val="none" w:sz="0" w:space="0" w:color="auto"/>
        <w:left w:val="none" w:sz="0" w:space="0" w:color="auto"/>
        <w:bottom w:val="none" w:sz="0" w:space="0" w:color="auto"/>
        <w:right w:val="none" w:sz="0" w:space="0" w:color="auto"/>
      </w:divBdr>
    </w:div>
    <w:div w:id="1154758084">
      <w:bodyDiv w:val="1"/>
      <w:marLeft w:val="0"/>
      <w:marRight w:val="0"/>
      <w:marTop w:val="0"/>
      <w:marBottom w:val="0"/>
      <w:divBdr>
        <w:top w:val="none" w:sz="0" w:space="0" w:color="auto"/>
        <w:left w:val="none" w:sz="0" w:space="0" w:color="auto"/>
        <w:bottom w:val="none" w:sz="0" w:space="0" w:color="auto"/>
        <w:right w:val="none" w:sz="0" w:space="0" w:color="auto"/>
      </w:divBdr>
    </w:div>
    <w:div w:id="1341735783">
      <w:bodyDiv w:val="1"/>
      <w:marLeft w:val="0"/>
      <w:marRight w:val="0"/>
      <w:marTop w:val="0"/>
      <w:marBottom w:val="0"/>
      <w:divBdr>
        <w:top w:val="none" w:sz="0" w:space="0" w:color="auto"/>
        <w:left w:val="none" w:sz="0" w:space="0" w:color="auto"/>
        <w:bottom w:val="none" w:sz="0" w:space="0" w:color="auto"/>
        <w:right w:val="none" w:sz="0" w:space="0" w:color="auto"/>
      </w:divBdr>
    </w:div>
    <w:div w:id="193042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ms.co.delaware.oh.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Delaware County</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Hawes, Jane</dc:creator>
  <cp:keywords/>
  <dc:description/>
  <cp:lastModifiedBy>Hawes, Jane</cp:lastModifiedBy>
  <cp:revision>3</cp:revision>
  <dcterms:created xsi:type="dcterms:W3CDTF">2025-08-01T12:14:00Z</dcterms:created>
  <dcterms:modified xsi:type="dcterms:W3CDTF">2025-08-01T12:15:00Z</dcterms:modified>
</cp:coreProperties>
</file>