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E597" w14:textId="4146AC94" w:rsidR="000B1C76" w:rsidRPr="000B1C76" w:rsidRDefault="000B1C76" w:rsidP="000B1C76">
      <w:pPr>
        <w:rPr>
          <w:rFonts w:ascii="Calibri" w:hAnsi="Calibri" w:cs="Calibri"/>
        </w:rPr>
      </w:pPr>
      <w:r w:rsidRPr="000B1C76">
        <w:rPr>
          <w:rFonts w:ascii="Calibri" w:hAnsi="Calibri" w:cs="Calibri"/>
        </w:rPr>
        <w:t>For immediate release on Sept. 22, 2025</w:t>
      </w:r>
    </w:p>
    <w:p w14:paraId="6A04D2A0" w14:textId="77777777" w:rsidR="000B1C76" w:rsidRPr="000B1C76" w:rsidRDefault="000B1C76" w:rsidP="000B1C76">
      <w:pPr>
        <w:rPr>
          <w:rFonts w:ascii="Calibri" w:hAnsi="Calibri" w:cs="Calibri"/>
        </w:rPr>
      </w:pPr>
    </w:p>
    <w:p w14:paraId="0710A994" w14:textId="1B2519C2" w:rsidR="000B1C76" w:rsidRPr="000B1C76" w:rsidRDefault="000B1C76" w:rsidP="000B1C76">
      <w:pPr>
        <w:rPr>
          <w:rFonts w:ascii="Calibri" w:hAnsi="Calibri" w:cs="Calibri"/>
        </w:rPr>
      </w:pPr>
      <w:r w:rsidRPr="000B1C76">
        <w:rPr>
          <w:rFonts w:ascii="Calibri" w:hAnsi="Calibri" w:cs="Calibri"/>
        </w:rPr>
        <w:t>Commissioners Announce Recipients of Community Enhancement Grants</w:t>
      </w:r>
    </w:p>
    <w:p w14:paraId="25464BA3" w14:textId="77777777" w:rsidR="000B1C76" w:rsidRPr="000B1C76" w:rsidRDefault="000B1C76" w:rsidP="000B1C76">
      <w:pPr>
        <w:rPr>
          <w:rFonts w:ascii="Calibri" w:hAnsi="Calibri" w:cs="Calibri"/>
        </w:rPr>
      </w:pPr>
    </w:p>
    <w:p w14:paraId="14D080E3" w14:textId="0572AE67" w:rsidR="000B1C76" w:rsidRPr="000B1C76" w:rsidRDefault="000B1C76" w:rsidP="000B1C76">
      <w:pPr>
        <w:rPr>
          <w:rFonts w:ascii="Calibri" w:hAnsi="Calibri" w:cs="Calibri"/>
        </w:rPr>
      </w:pPr>
      <w:r w:rsidRPr="000B1C76">
        <w:rPr>
          <w:rFonts w:ascii="Calibri" w:hAnsi="Calibri" w:cs="Calibri"/>
        </w:rPr>
        <w:t>The Delaware County Commissioners today announced the recipients of their 2025 Community Enhancement Grants, totaling $224,966.</w:t>
      </w:r>
    </w:p>
    <w:p w14:paraId="1DED41AF" w14:textId="77777777" w:rsidR="000B1C76" w:rsidRPr="000B1C76" w:rsidRDefault="000B1C76" w:rsidP="000B1C76">
      <w:pPr>
        <w:rPr>
          <w:rFonts w:ascii="Calibri" w:hAnsi="Calibri" w:cs="Calibri"/>
        </w:rPr>
      </w:pPr>
    </w:p>
    <w:p w14:paraId="31FD9969" w14:textId="77777777" w:rsidR="000B1C76" w:rsidRPr="000B1C76" w:rsidRDefault="000B1C76" w:rsidP="000B1C76">
      <w:pPr>
        <w:rPr>
          <w:rFonts w:ascii="Calibri" w:hAnsi="Calibri" w:cs="Calibri"/>
        </w:rPr>
      </w:pPr>
      <w:r w:rsidRPr="000B1C76">
        <w:rPr>
          <w:rFonts w:ascii="Calibri" w:hAnsi="Calibri" w:cs="Calibri"/>
        </w:rPr>
        <w:t xml:space="preserve">The county’s CEG program distributes money from the county’s general fund to local nonprofit organizations, funding specific capital projects. </w:t>
      </w:r>
    </w:p>
    <w:p w14:paraId="68F32BE1" w14:textId="77777777" w:rsidR="000B1C76" w:rsidRPr="000B1C76" w:rsidRDefault="000B1C76" w:rsidP="000B1C76">
      <w:pPr>
        <w:rPr>
          <w:rFonts w:ascii="Calibri" w:hAnsi="Calibri" w:cs="Calibri"/>
        </w:rPr>
      </w:pPr>
    </w:p>
    <w:p w14:paraId="53E755AA" w14:textId="77777777" w:rsidR="000B1C76" w:rsidRPr="000B1C76" w:rsidRDefault="000B1C76" w:rsidP="000B1C76">
      <w:pPr>
        <w:rPr>
          <w:rFonts w:ascii="Calibri" w:hAnsi="Calibri" w:cs="Calibri"/>
        </w:rPr>
      </w:pPr>
      <w:r w:rsidRPr="000B1C76">
        <w:rPr>
          <w:rFonts w:ascii="Calibri" w:hAnsi="Calibri" w:cs="Calibri"/>
        </w:rPr>
        <w:t>The 2025 recipients, project summaries and grant amounts are:</w:t>
      </w:r>
    </w:p>
    <w:p w14:paraId="6CCE4F6B" w14:textId="77777777" w:rsidR="000B1C76" w:rsidRPr="000B1C76" w:rsidRDefault="000B1C76" w:rsidP="000B1C76">
      <w:pPr>
        <w:rPr>
          <w:rFonts w:ascii="Calibri" w:hAnsi="Calibri" w:cs="Calibri"/>
        </w:rPr>
      </w:pPr>
    </w:p>
    <w:p w14:paraId="41C9B4F5" w14:textId="77777777" w:rsidR="000B1C76" w:rsidRPr="000B1C76" w:rsidRDefault="000B1C76" w:rsidP="000B1C76">
      <w:pPr>
        <w:numPr>
          <w:ilvl w:val="0"/>
          <w:numId w:val="1"/>
        </w:numPr>
        <w:rPr>
          <w:rFonts w:ascii="Calibri" w:hAnsi="Calibri" w:cs="Calibri"/>
        </w:rPr>
      </w:pPr>
      <w:r w:rsidRPr="000B1C76">
        <w:rPr>
          <w:rFonts w:ascii="Calibri" w:hAnsi="Calibri" w:cs="Calibri"/>
        </w:rPr>
        <w:t>Andrews House – roof replacement at the Andrews House: $20,000</w:t>
      </w:r>
    </w:p>
    <w:p w14:paraId="722FE2DB" w14:textId="77777777" w:rsidR="000B1C76" w:rsidRPr="000B1C76" w:rsidRDefault="000B1C76" w:rsidP="000B1C76">
      <w:pPr>
        <w:numPr>
          <w:ilvl w:val="0"/>
          <w:numId w:val="1"/>
        </w:numPr>
        <w:rPr>
          <w:rFonts w:ascii="Calibri" w:hAnsi="Calibri" w:cs="Calibri"/>
        </w:rPr>
      </w:pPr>
      <w:r w:rsidRPr="000B1C76">
        <w:rPr>
          <w:rFonts w:ascii="Calibri" w:hAnsi="Calibri" w:cs="Calibri"/>
        </w:rPr>
        <w:t>Central Ohio Symphony – Link Up education program for county fourth graders: $8,000</w:t>
      </w:r>
    </w:p>
    <w:p w14:paraId="321EF32E" w14:textId="77777777" w:rsidR="000B1C76" w:rsidRPr="000B1C76" w:rsidRDefault="000B1C76" w:rsidP="000B1C76">
      <w:pPr>
        <w:numPr>
          <w:ilvl w:val="0"/>
          <w:numId w:val="1"/>
        </w:numPr>
        <w:rPr>
          <w:rFonts w:ascii="Calibri" w:hAnsi="Calibri" w:cs="Calibri"/>
        </w:rPr>
      </w:pPr>
      <w:r w:rsidRPr="000B1C76">
        <w:rPr>
          <w:rFonts w:ascii="Calibri" w:hAnsi="Calibri" w:cs="Calibri"/>
        </w:rPr>
        <w:t>Delaware County Cultural Arts Center – window refurbishment at The Arts Castle: $23,480</w:t>
      </w:r>
    </w:p>
    <w:p w14:paraId="6863FCDB" w14:textId="77777777" w:rsidR="000B1C76" w:rsidRPr="000B1C76" w:rsidRDefault="000B1C76" w:rsidP="000B1C76">
      <w:pPr>
        <w:numPr>
          <w:ilvl w:val="0"/>
          <w:numId w:val="1"/>
        </w:numPr>
        <w:rPr>
          <w:rFonts w:ascii="Calibri" w:hAnsi="Calibri" w:cs="Calibri"/>
        </w:rPr>
      </w:pPr>
      <w:r w:rsidRPr="000B1C76">
        <w:rPr>
          <w:rFonts w:ascii="Calibri" w:hAnsi="Calibri" w:cs="Calibri"/>
        </w:rPr>
        <w:t>Delaware County Historical Society – roof repairs at the Old Jail: $18,000</w:t>
      </w:r>
    </w:p>
    <w:p w14:paraId="5EE852E5" w14:textId="77777777" w:rsidR="000B1C76" w:rsidRPr="000B1C76" w:rsidRDefault="000B1C76" w:rsidP="000B1C76">
      <w:pPr>
        <w:numPr>
          <w:ilvl w:val="0"/>
          <w:numId w:val="1"/>
        </w:numPr>
        <w:rPr>
          <w:rFonts w:ascii="Calibri" w:hAnsi="Calibri" w:cs="Calibri"/>
        </w:rPr>
      </w:pPr>
      <w:r w:rsidRPr="000B1C76">
        <w:rPr>
          <w:rFonts w:ascii="Calibri" w:hAnsi="Calibri" w:cs="Calibri"/>
        </w:rPr>
        <w:t>Family Promise of Delaware County – flooring replacement in the Promise House: $14,906</w:t>
      </w:r>
    </w:p>
    <w:p w14:paraId="11C10644" w14:textId="77777777" w:rsidR="000B1C76" w:rsidRPr="000B1C76" w:rsidRDefault="000B1C76" w:rsidP="000B1C76">
      <w:pPr>
        <w:numPr>
          <w:ilvl w:val="0"/>
          <w:numId w:val="1"/>
        </w:numPr>
        <w:rPr>
          <w:rFonts w:ascii="Calibri" w:hAnsi="Calibri" w:cs="Calibri"/>
        </w:rPr>
      </w:pPr>
      <w:r w:rsidRPr="000B1C76">
        <w:rPr>
          <w:rFonts w:ascii="Calibri" w:hAnsi="Calibri" w:cs="Calibri"/>
        </w:rPr>
        <w:t>People In Need – replacement of food pantry doors: $17,771</w:t>
      </w:r>
    </w:p>
    <w:p w14:paraId="351A27D6" w14:textId="77777777" w:rsidR="000B1C76" w:rsidRPr="000B1C76" w:rsidRDefault="000B1C76" w:rsidP="000B1C76">
      <w:pPr>
        <w:numPr>
          <w:ilvl w:val="0"/>
          <w:numId w:val="1"/>
        </w:numPr>
        <w:rPr>
          <w:rFonts w:ascii="Calibri" w:hAnsi="Calibri" w:cs="Calibri"/>
        </w:rPr>
      </w:pPr>
      <w:r w:rsidRPr="000B1C76">
        <w:rPr>
          <w:rFonts w:ascii="Calibri" w:hAnsi="Calibri" w:cs="Calibri"/>
        </w:rPr>
        <w:t>Recreation Unlimited Farm and Fun, Inc. – accessibility upgrades to prairie walking trails: $21,305</w:t>
      </w:r>
    </w:p>
    <w:p w14:paraId="4776FB02" w14:textId="77777777" w:rsidR="000B1C76" w:rsidRPr="000B1C76" w:rsidRDefault="000B1C76" w:rsidP="000B1C76">
      <w:pPr>
        <w:numPr>
          <w:ilvl w:val="0"/>
          <w:numId w:val="1"/>
        </w:numPr>
        <w:rPr>
          <w:rFonts w:ascii="Calibri" w:hAnsi="Calibri" w:cs="Calibri"/>
        </w:rPr>
      </w:pPr>
      <w:r w:rsidRPr="000B1C76">
        <w:rPr>
          <w:rFonts w:ascii="Calibri" w:hAnsi="Calibri" w:cs="Calibri"/>
        </w:rPr>
        <w:t>Safe Harbor Peer Support Services – renovations to new headquarters: $5,000</w:t>
      </w:r>
    </w:p>
    <w:p w14:paraId="3A885365" w14:textId="77777777" w:rsidR="000B1C76" w:rsidRPr="000B1C76" w:rsidRDefault="000B1C76" w:rsidP="000B1C76">
      <w:pPr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0B1C76">
        <w:rPr>
          <w:rFonts w:ascii="Calibri" w:hAnsi="Calibri" w:cs="Calibri"/>
        </w:rPr>
        <w:t>Stockhands</w:t>
      </w:r>
      <w:proofErr w:type="spellEnd"/>
      <w:r w:rsidRPr="000B1C76">
        <w:rPr>
          <w:rFonts w:ascii="Calibri" w:hAnsi="Calibri" w:cs="Calibri"/>
        </w:rPr>
        <w:t xml:space="preserve"> Horses for Healing – fiber installation for internet: $15,000</w:t>
      </w:r>
    </w:p>
    <w:p w14:paraId="1AF4111A" w14:textId="77777777" w:rsidR="000B1C76" w:rsidRPr="000B1C76" w:rsidRDefault="000B1C76" w:rsidP="000B1C76">
      <w:pPr>
        <w:numPr>
          <w:ilvl w:val="0"/>
          <w:numId w:val="1"/>
        </w:numPr>
        <w:rPr>
          <w:rFonts w:ascii="Calibri" w:hAnsi="Calibri" w:cs="Calibri"/>
        </w:rPr>
      </w:pPr>
      <w:r w:rsidRPr="000B1C76">
        <w:rPr>
          <w:rFonts w:ascii="Calibri" w:hAnsi="Calibri" w:cs="Calibri"/>
        </w:rPr>
        <w:t>Strand Theatre and Cultural Arts Association – purchase and installation of presentation equipment: $11,534</w:t>
      </w:r>
    </w:p>
    <w:p w14:paraId="2040C9E5" w14:textId="77777777" w:rsidR="000B1C76" w:rsidRPr="000B1C76" w:rsidRDefault="000B1C76" w:rsidP="000B1C76">
      <w:pPr>
        <w:numPr>
          <w:ilvl w:val="0"/>
          <w:numId w:val="1"/>
        </w:numPr>
        <w:rPr>
          <w:rFonts w:ascii="Calibri" w:hAnsi="Calibri" w:cs="Calibri"/>
        </w:rPr>
      </w:pPr>
      <w:r w:rsidRPr="000B1C76">
        <w:rPr>
          <w:rFonts w:ascii="Calibri" w:hAnsi="Calibri" w:cs="Calibri"/>
        </w:rPr>
        <w:t>Stratford Ecological Center – construction of new education building: $20,000</w:t>
      </w:r>
    </w:p>
    <w:p w14:paraId="708E198D" w14:textId="77777777" w:rsidR="000B1C76" w:rsidRPr="000B1C76" w:rsidRDefault="000B1C76" w:rsidP="000B1C76">
      <w:pPr>
        <w:numPr>
          <w:ilvl w:val="0"/>
          <w:numId w:val="1"/>
        </w:numPr>
        <w:rPr>
          <w:rFonts w:ascii="Calibri" w:hAnsi="Calibri" w:cs="Calibri"/>
        </w:rPr>
      </w:pPr>
      <w:r w:rsidRPr="000B1C76">
        <w:rPr>
          <w:rFonts w:ascii="Calibri" w:hAnsi="Calibri" w:cs="Calibri"/>
        </w:rPr>
        <w:t>TAG Community Living – purchase of maintenance vehicle for The Alpha Group: $25,000</w:t>
      </w:r>
    </w:p>
    <w:p w14:paraId="16771B61" w14:textId="77777777" w:rsidR="000B1C76" w:rsidRPr="000B1C76" w:rsidRDefault="000B1C76" w:rsidP="000B1C76">
      <w:pPr>
        <w:numPr>
          <w:ilvl w:val="0"/>
          <w:numId w:val="1"/>
        </w:numPr>
        <w:rPr>
          <w:rFonts w:ascii="Calibri" w:hAnsi="Calibri" w:cs="Calibri"/>
        </w:rPr>
      </w:pPr>
      <w:r w:rsidRPr="000B1C76">
        <w:rPr>
          <w:rFonts w:ascii="Calibri" w:hAnsi="Calibri" w:cs="Calibri"/>
        </w:rPr>
        <w:t>Turning Point – purchase of van for Delaware domestic violence shelter: $25,000</w:t>
      </w:r>
    </w:p>
    <w:p w14:paraId="7D715CC1" w14:textId="77777777" w:rsidR="006C74D4" w:rsidRPr="000B1C76" w:rsidRDefault="006C74D4">
      <w:pPr>
        <w:rPr>
          <w:rFonts w:ascii="Calibri" w:hAnsi="Calibri" w:cs="Calibri"/>
        </w:rPr>
      </w:pPr>
    </w:p>
    <w:sectPr w:rsidR="006C74D4" w:rsidRPr="000B1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66852"/>
    <w:multiLevelType w:val="hybridMultilevel"/>
    <w:tmpl w:val="CD98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8051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76"/>
    <w:rsid w:val="000B1C76"/>
    <w:rsid w:val="006C74D4"/>
    <w:rsid w:val="007344C5"/>
    <w:rsid w:val="00C17F54"/>
    <w:rsid w:val="00C4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1C937"/>
  <w15:chartTrackingRefBased/>
  <w15:docId w15:val="{86593144-0F5A-4E78-BF97-8A1BBB50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rriweather" w:eastAsiaTheme="minorHAnsi" w:hAnsi="Merriweathe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C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C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C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C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C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C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C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C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C7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C7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C7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C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C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C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C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C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C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C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C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C7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C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C7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C76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1C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Company>Delaware County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Hawes, Jane</dc:creator>
  <cp:keywords/>
  <dc:description/>
  <cp:lastModifiedBy>Hawes, Jane</cp:lastModifiedBy>
  <cp:revision>1</cp:revision>
  <dcterms:created xsi:type="dcterms:W3CDTF">2025-09-10T19:38:00Z</dcterms:created>
  <dcterms:modified xsi:type="dcterms:W3CDTF">2025-09-10T19:40:00Z</dcterms:modified>
</cp:coreProperties>
</file>